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2" w:rsidRPr="00F151C2" w:rsidRDefault="00747978" w:rsidP="00F151C2">
      <w:pPr>
        <w:pStyle w:val="a3"/>
        <w:jc w:val="left"/>
        <w:rPr>
          <w:rFonts w:ascii="Bookman Old Style" w:hAnsi="Bookman Old Style"/>
          <w:b/>
          <w:bCs/>
          <w:i/>
          <w:iCs/>
          <w:sz w:val="28"/>
          <w:szCs w:val="28"/>
        </w:rPr>
      </w:pPr>
      <w:r>
        <w:rPr>
          <w:rFonts w:ascii="Bookman Old Style" w:hAnsi="Bookman Old Style"/>
          <w:b/>
          <w:bCs/>
          <w:i/>
          <w:iCs/>
          <w:sz w:val="28"/>
          <w:szCs w:val="28"/>
        </w:rPr>
        <w:t xml:space="preserve">Лекция </w:t>
      </w:r>
      <w:r w:rsidR="00F151C2" w:rsidRPr="00F151C2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4. </w:t>
      </w:r>
      <w:r w:rsidR="00F151C2" w:rsidRPr="00EF6779">
        <w:rPr>
          <w:bCs/>
          <w:szCs w:val="24"/>
        </w:rPr>
        <w:t>.</w:t>
      </w:r>
      <w:r w:rsidR="00F151C2" w:rsidRPr="00EF6779">
        <w:rPr>
          <w:szCs w:val="24"/>
        </w:rPr>
        <w:t xml:space="preserve"> </w:t>
      </w:r>
      <w:r w:rsidR="00F151C2" w:rsidRPr="00F151C2">
        <w:rPr>
          <w:b/>
          <w:sz w:val="28"/>
          <w:szCs w:val="28"/>
        </w:rPr>
        <w:t>Оценка прогнозируемой химической обстановки.</w:t>
      </w:r>
    </w:p>
    <w:p w:rsidR="00F151C2" w:rsidRPr="00F151C2" w:rsidRDefault="00F151C2" w:rsidP="00F151C2">
      <w:pPr>
        <w:pStyle w:val="2"/>
        <w:rPr>
          <w:b/>
          <w:sz w:val="28"/>
          <w:szCs w:val="28"/>
        </w:rPr>
      </w:pPr>
    </w:p>
    <w:p w:rsidR="00F151C2" w:rsidRPr="00F151C2" w:rsidRDefault="00F151C2" w:rsidP="00F151C2">
      <w:pPr>
        <w:jc w:val="both"/>
        <w:rPr>
          <w:sz w:val="28"/>
          <w:szCs w:val="28"/>
        </w:rPr>
      </w:pPr>
      <w:r w:rsidRPr="00F151C2">
        <w:rPr>
          <w:sz w:val="28"/>
          <w:szCs w:val="28"/>
        </w:rPr>
        <w:t>У</w:t>
      </w:r>
      <w:r w:rsidR="00747978" w:rsidRPr="00F151C2">
        <w:rPr>
          <w:sz w:val="28"/>
          <w:szCs w:val="28"/>
        </w:rPr>
        <w:t>чебные вопросы</w:t>
      </w:r>
      <w:r w:rsidRPr="00F151C2">
        <w:rPr>
          <w:sz w:val="28"/>
          <w:szCs w:val="28"/>
        </w:rPr>
        <w:t>: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1160"/>
        </w:tabs>
        <w:ind w:left="1160"/>
        <w:rPr>
          <w:sz w:val="28"/>
        </w:rPr>
      </w:pPr>
      <w:r>
        <w:rPr>
          <w:sz w:val="28"/>
        </w:rPr>
        <w:t>Подготовка объектов, сил и средств МЧС к действиям в условия чрезвычайных ситуаций.</w:t>
      </w:r>
    </w:p>
    <w:p w:rsidR="00F151C2" w:rsidRDefault="00F151C2" w:rsidP="00F151C2">
      <w:pPr>
        <w:pStyle w:val="2"/>
        <w:numPr>
          <w:ilvl w:val="0"/>
          <w:numId w:val="3"/>
        </w:numPr>
        <w:tabs>
          <w:tab w:val="clear" w:pos="540"/>
          <w:tab w:val="num" w:pos="1160"/>
        </w:tabs>
        <w:ind w:left="1160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ситуаций. </w:t>
      </w:r>
    </w:p>
    <w:p w:rsidR="00F151C2" w:rsidRPr="00690800" w:rsidRDefault="00F151C2" w:rsidP="00F151C2">
      <w:pPr>
        <w:rPr>
          <w:sz w:val="28"/>
          <w:szCs w:val="28"/>
        </w:rPr>
      </w:pPr>
    </w:p>
    <w:p w:rsidR="00F151C2" w:rsidRPr="00690800" w:rsidRDefault="00F151C2" w:rsidP="00F151C2">
      <w:pPr>
        <w:rPr>
          <w:sz w:val="28"/>
          <w:szCs w:val="28"/>
        </w:rPr>
      </w:pPr>
    </w:p>
    <w:p w:rsidR="00F151C2" w:rsidRPr="00690800" w:rsidRDefault="00F151C2" w:rsidP="00F151C2">
      <w:pPr>
        <w:rPr>
          <w:sz w:val="28"/>
          <w:szCs w:val="28"/>
        </w:rPr>
      </w:pPr>
    </w:p>
    <w:p w:rsidR="00F151C2" w:rsidRDefault="00F151C2" w:rsidP="00F151C2">
      <w:pPr>
        <w:pStyle w:val="2"/>
        <w:ind w:left="360"/>
        <w:rPr>
          <w:sz w:val="28"/>
        </w:rPr>
      </w:pPr>
      <w:r>
        <w:rPr>
          <w:sz w:val="28"/>
        </w:rPr>
        <w:t>1. Подготовка объектов, сил и средств МЧС к действиям в условия чрезвычайных ситуаций.</w:t>
      </w:r>
    </w:p>
    <w:p w:rsidR="00F151C2" w:rsidRDefault="00F151C2" w:rsidP="00F151C2">
      <w:pPr>
        <w:rPr>
          <w:sz w:val="28"/>
          <w:szCs w:val="28"/>
        </w:rPr>
      </w:pPr>
    </w:p>
    <w:p w:rsidR="00F151C2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90800">
        <w:rPr>
          <w:sz w:val="28"/>
          <w:szCs w:val="28"/>
        </w:rPr>
        <w:t>К инженерным мероприятиям по предупреждению ЧС относятся: накопление и содержание фонда ЗС; подготовка к строительству быстровозводимых ЗС; прогнозирование инженерной обстановки; планирование инженерного обеспечения аварийно-спасательных и других неотложных работ; подготовка систем водоснабжения к работе в ЧС; подготовка и содержание дорожной сети; подготовка к светомаскировке городов, населенных пунктов и ОЭ; подготовка личного состава инженерно-технических служб и формирований; подготовка к работе по обезвреживанию взрывчатых веществ.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690800">
        <w:rPr>
          <w:sz w:val="28"/>
          <w:szCs w:val="28"/>
        </w:rPr>
        <w:t>Рассмотрим последовательно и кратко содержание этих мероприятий:</w:t>
      </w:r>
    </w:p>
    <w:p w:rsidR="00F151C2" w:rsidRPr="00690800" w:rsidRDefault="00F151C2" w:rsidP="00F151C2">
      <w:pPr>
        <w:pStyle w:val="1"/>
        <w:rPr>
          <w:b w:val="0"/>
          <w:sz w:val="28"/>
          <w:u w:val="none"/>
        </w:rPr>
      </w:pPr>
      <w:r w:rsidRPr="00690800">
        <w:rPr>
          <w:b w:val="0"/>
          <w:sz w:val="28"/>
          <w:u w:val="none"/>
        </w:rPr>
        <w:t>1. Накопление и содержание фонда защитных сооружений</w:t>
      </w:r>
    </w:p>
    <w:p w:rsidR="00F151C2" w:rsidRPr="006908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690800">
        <w:rPr>
          <w:sz w:val="28"/>
          <w:szCs w:val="28"/>
        </w:rPr>
        <w:t>Наиболее трудоёмким является накопление и содержание фонда ЗС. Основой накопления фонда ЗС являются Нормы проектирования инженерно-технических мероприятий (ИТМ) страны. В основу разработки Норм проектирования ИТМ должны быть положены следующие требования:</w:t>
      </w:r>
    </w:p>
    <w:p w:rsidR="00F151C2" w:rsidRDefault="00F151C2" w:rsidP="00F151C2">
      <w:pPr>
        <w:pStyle w:val="a5"/>
        <w:ind w:left="0" w:firstLine="709"/>
      </w:pPr>
      <w:r>
        <w:t>1. Защите должно подлежать всё население страны.</w:t>
      </w:r>
    </w:p>
    <w:p w:rsidR="00F151C2" w:rsidRDefault="00F151C2" w:rsidP="00F151C2">
      <w:pPr>
        <w:pStyle w:val="a5"/>
        <w:ind w:left="0" w:firstLine="709"/>
      </w:pPr>
      <w:r>
        <w:t>2. Защита  населения  должна  планироваться  и   осуществляться дифференцированно в зависимости от военно-экономических и природных характеристик районов его расселения, видов и степени опасности возможных ЧС.</w:t>
      </w:r>
    </w:p>
    <w:p w:rsidR="00F151C2" w:rsidRDefault="00F151C2" w:rsidP="00F151C2">
      <w:pPr>
        <w:pStyle w:val="a5"/>
        <w:ind w:left="0" w:firstLine="709"/>
      </w:pPr>
      <w:r>
        <w:lastRenderedPageBreak/>
        <w:t>3. Защита  населения  должна  достигаться  путём  комплексного использования различных способов защиты, при этом основными из них являются укрытие в ЗС и эвакуация населения из опасных районов.</w:t>
      </w:r>
    </w:p>
    <w:p w:rsidR="00F151C2" w:rsidRDefault="00F151C2" w:rsidP="00F151C2">
      <w:pPr>
        <w:pStyle w:val="a5"/>
        <w:ind w:left="0" w:firstLine="709"/>
      </w:pPr>
      <w:r>
        <w:t>4. Для защиты населения должны проводиться мероприятия, которые подготавливаются заблаговременно и осуществляются согласно порядку, установленному законодательством страны.</w:t>
      </w:r>
    </w:p>
    <w:p w:rsidR="00F151C2" w:rsidRDefault="00F151C2" w:rsidP="00F151C2">
      <w:pPr>
        <w:pStyle w:val="a5"/>
        <w:ind w:left="0" w:firstLine="709"/>
      </w:pPr>
      <w:r>
        <w:t>5. Объём планируемых и заранее подготавливаемых мероприятий по ЗН определяют исходя из принципа разумной достаточности, которая должна достигаться: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выбором оптимальных вариантов защиты на основе прогноза ожидаемых событий;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сочетанием государственных интересов и интересов ЗН;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выполнением организационных и инженерно-технических мероприятий, проводимых заблаговременно и в условиях ЧС;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внедрением качественных параметров строительства;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повышением уровня универсальных средств защиты для военного и мирного времени;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  <w:r>
        <w:rPr>
          <w:sz w:val="28"/>
        </w:rPr>
        <w:t>представлением приоритетов вопросам ЗН при формировании и выполнении планов экономического и социального развития.</w:t>
      </w:r>
    </w:p>
    <w:p w:rsidR="00F151C2" w:rsidRDefault="00F151C2" w:rsidP="00F151C2">
      <w:pPr>
        <w:pStyle w:val="4"/>
        <w:numPr>
          <w:ilvl w:val="0"/>
          <w:numId w:val="0"/>
        </w:numPr>
        <w:ind w:firstLine="709"/>
        <w:rPr>
          <w:sz w:val="28"/>
        </w:rPr>
      </w:pPr>
    </w:p>
    <w:p w:rsidR="00F151C2" w:rsidRDefault="00F151C2" w:rsidP="00F151C2">
      <w:pPr>
        <w:pStyle w:val="a5"/>
        <w:numPr>
          <w:ilvl w:val="0"/>
          <w:numId w:val="2"/>
        </w:numPr>
        <w:rPr>
          <w:szCs w:val="28"/>
        </w:rPr>
      </w:pPr>
      <w:r w:rsidRPr="00EE1F00">
        <w:rPr>
          <w:szCs w:val="28"/>
        </w:rPr>
        <w:t>Личное участие граждан страны в обеспечении своей безопасности.</w:t>
      </w:r>
    </w:p>
    <w:p w:rsidR="00F151C2" w:rsidRPr="00EE1F00" w:rsidRDefault="00F151C2" w:rsidP="00F151C2">
      <w:pPr>
        <w:pStyle w:val="a5"/>
        <w:ind w:left="709" w:firstLine="0"/>
        <w:rPr>
          <w:szCs w:val="28"/>
        </w:rPr>
      </w:pP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 xml:space="preserve">В первую очередь накопление ЗС должно проводиться для населения, проживающего в зонах размещения потенциально опасных объектов (ПОО). Накопленный фонд ЗС необходимо поддерживать в постоянной готовности к приему </w:t>
      </w:r>
      <w:proofErr w:type="gramStart"/>
      <w:r w:rsidRPr="00EE1F00">
        <w:rPr>
          <w:sz w:val="28"/>
          <w:szCs w:val="28"/>
        </w:rPr>
        <w:t>укрываемых</w:t>
      </w:r>
      <w:proofErr w:type="gramEnd"/>
      <w:r w:rsidRPr="00EE1F00">
        <w:rPr>
          <w:sz w:val="28"/>
          <w:szCs w:val="28"/>
        </w:rPr>
        <w:t>. Также необходимо определить меры по сохранению и поддержанию в рабо</w:t>
      </w:r>
      <w:r w:rsidRPr="00EE1F00">
        <w:rPr>
          <w:sz w:val="28"/>
          <w:szCs w:val="28"/>
        </w:rPr>
        <w:softHyphen/>
        <w:t xml:space="preserve">чем состоянии накопленного ранее фонда </w:t>
      </w:r>
      <w:r w:rsidRPr="00EE1F00">
        <w:rPr>
          <w:color w:val="000000"/>
          <w:sz w:val="28"/>
          <w:szCs w:val="28"/>
        </w:rPr>
        <w:t>ЗС</w:t>
      </w:r>
      <w:r w:rsidRPr="00EE1F00">
        <w:rPr>
          <w:sz w:val="28"/>
          <w:szCs w:val="28"/>
        </w:rPr>
        <w:t>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proofErr w:type="gramStart"/>
      <w:r w:rsidRPr="00EE1F00">
        <w:rPr>
          <w:sz w:val="28"/>
          <w:szCs w:val="28"/>
        </w:rPr>
        <w:t xml:space="preserve">При этом </w:t>
      </w:r>
      <w:r w:rsidRPr="00EE1F00">
        <w:rPr>
          <w:color w:val="000000"/>
          <w:sz w:val="28"/>
          <w:szCs w:val="28"/>
        </w:rPr>
        <w:t>руководители</w:t>
      </w:r>
      <w:r w:rsidRPr="00EE1F00">
        <w:rPr>
          <w:sz w:val="28"/>
          <w:szCs w:val="28"/>
        </w:rPr>
        <w:t xml:space="preserve"> органов исполнительной власти суб</w:t>
      </w:r>
      <w:r w:rsidRPr="00EE1F00">
        <w:rPr>
          <w:color w:val="000000"/>
          <w:sz w:val="28"/>
          <w:szCs w:val="28"/>
        </w:rPr>
        <w:t>ъ</w:t>
      </w:r>
      <w:r w:rsidRPr="00EE1F00">
        <w:rPr>
          <w:sz w:val="28"/>
          <w:szCs w:val="28"/>
        </w:rPr>
        <w:t xml:space="preserve">ектов страны, органов местного самоуправления, министерств, </w:t>
      </w:r>
      <w:r w:rsidRPr="00EE1F00">
        <w:rPr>
          <w:color w:val="000000"/>
          <w:sz w:val="28"/>
          <w:szCs w:val="28"/>
        </w:rPr>
        <w:t>ведомств,</w:t>
      </w:r>
      <w:r w:rsidRPr="00EE1F00">
        <w:rPr>
          <w:sz w:val="28"/>
          <w:szCs w:val="28"/>
        </w:rPr>
        <w:t xml:space="preserve"> уч</w:t>
      </w:r>
      <w:r w:rsidRPr="00EE1F00">
        <w:rPr>
          <w:sz w:val="28"/>
          <w:szCs w:val="28"/>
        </w:rPr>
        <w:softHyphen/>
        <w:t xml:space="preserve">реждений, организаций и предприятий, </w:t>
      </w:r>
      <w:r w:rsidRPr="00EE1F00">
        <w:rPr>
          <w:color w:val="000000"/>
          <w:sz w:val="28"/>
          <w:szCs w:val="28"/>
        </w:rPr>
        <w:t>независимо от форм собственности,</w:t>
      </w:r>
      <w:r w:rsidRPr="00EE1F00">
        <w:rPr>
          <w:sz w:val="28"/>
          <w:szCs w:val="28"/>
        </w:rPr>
        <w:t xml:space="preserve"> должны нести персональ</w:t>
      </w:r>
      <w:r w:rsidRPr="00EE1F00">
        <w:rPr>
          <w:sz w:val="28"/>
          <w:szCs w:val="28"/>
        </w:rPr>
        <w:softHyphen/>
        <w:t xml:space="preserve">ную ответственность </w:t>
      </w:r>
      <w:r w:rsidRPr="00EE1F00">
        <w:rPr>
          <w:color w:val="000000"/>
          <w:sz w:val="28"/>
          <w:szCs w:val="28"/>
        </w:rPr>
        <w:t>з</w:t>
      </w:r>
      <w:r w:rsidRPr="00EE1F00">
        <w:rPr>
          <w:sz w:val="28"/>
          <w:szCs w:val="28"/>
        </w:rPr>
        <w:t>а органи</w:t>
      </w:r>
      <w:r w:rsidRPr="00EE1F00">
        <w:rPr>
          <w:color w:val="000000"/>
          <w:sz w:val="28"/>
          <w:szCs w:val="28"/>
        </w:rPr>
        <w:t>з</w:t>
      </w:r>
      <w:r w:rsidRPr="00EE1F00">
        <w:rPr>
          <w:sz w:val="28"/>
          <w:szCs w:val="28"/>
        </w:rPr>
        <w:t>ацию и осуществление мероприятий по ЗН, создание и</w:t>
      </w:r>
      <w:r w:rsidRPr="00EE1F00">
        <w:rPr>
          <w:b/>
          <w:sz w:val="28"/>
          <w:szCs w:val="28"/>
        </w:rPr>
        <w:t xml:space="preserve"> </w:t>
      </w:r>
      <w:r w:rsidRPr="00EE1F00">
        <w:rPr>
          <w:sz w:val="28"/>
          <w:szCs w:val="28"/>
        </w:rPr>
        <w:t>обеспечение сохранности</w:t>
      </w:r>
      <w:r w:rsidRPr="00EE1F00">
        <w:rPr>
          <w:b/>
          <w:sz w:val="28"/>
          <w:szCs w:val="28"/>
        </w:rPr>
        <w:t xml:space="preserve"> </w:t>
      </w:r>
      <w:r w:rsidRPr="00EE1F00">
        <w:rPr>
          <w:sz w:val="28"/>
          <w:szCs w:val="28"/>
        </w:rPr>
        <w:t xml:space="preserve">накопленных фондов индивидуальных и </w:t>
      </w:r>
      <w:r w:rsidRPr="00EE1F00">
        <w:rPr>
          <w:color w:val="000000"/>
          <w:sz w:val="28"/>
          <w:szCs w:val="28"/>
        </w:rPr>
        <w:t>коллективных</w:t>
      </w:r>
      <w:r w:rsidRPr="00EE1F00">
        <w:rPr>
          <w:sz w:val="28"/>
          <w:szCs w:val="28"/>
        </w:rPr>
        <w:t xml:space="preserve"> ср</w:t>
      </w:r>
      <w:r w:rsidRPr="00EE1F00">
        <w:rPr>
          <w:color w:val="000000"/>
          <w:sz w:val="28"/>
          <w:szCs w:val="28"/>
        </w:rPr>
        <w:t>е</w:t>
      </w:r>
      <w:r w:rsidRPr="00EE1F00">
        <w:rPr>
          <w:sz w:val="28"/>
          <w:szCs w:val="28"/>
        </w:rPr>
        <w:t xml:space="preserve">дств защиты, а также за подготовку и обучение населения и персонала действиям в ЧС на подведомственных территориях и объектах. </w:t>
      </w:r>
      <w:proofErr w:type="gramEnd"/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 регионах (областях, краях) и городах необходимо создавать специализированные предприятия (управления, бригады, кооперативы) по обслуживанию и ремонту оборудования и конструкций ЗС.</w:t>
      </w:r>
    </w:p>
    <w:p w:rsidR="00F151C2" w:rsidRPr="00EE1F00" w:rsidRDefault="00F151C2" w:rsidP="00F151C2">
      <w:pPr>
        <w:pStyle w:val="1"/>
        <w:rPr>
          <w:b w:val="0"/>
          <w:sz w:val="28"/>
          <w:u w:val="none"/>
        </w:rPr>
      </w:pPr>
      <w:r w:rsidRPr="00EE1F00">
        <w:rPr>
          <w:b w:val="0"/>
          <w:sz w:val="28"/>
          <w:u w:val="none"/>
        </w:rPr>
        <w:t xml:space="preserve">2. Подготовка к строительству быстровозводимых защитных сооружений </w:t>
      </w:r>
    </w:p>
    <w:p w:rsidR="00F151C2" w:rsidRPr="00EE1F00" w:rsidRDefault="00F151C2" w:rsidP="00F151C2">
      <w:pPr>
        <w:pStyle w:val="a3"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E1F00">
        <w:rPr>
          <w:sz w:val="28"/>
          <w:szCs w:val="28"/>
        </w:rPr>
        <w:t xml:space="preserve">В ряде стран не достигнуто обеспечение </w:t>
      </w:r>
      <w:proofErr w:type="gramStart"/>
      <w:r w:rsidRPr="00EE1F00">
        <w:rPr>
          <w:sz w:val="28"/>
          <w:szCs w:val="28"/>
        </w:rPr>
        <w:t>типовыми</w:t>
      </w:r>
      <w:proofErr w:type="gramEnd"/>
      <w:r w:rsidRPr="00EE1F00">
        <w:rPr>
          <w:sz w:val="28"/>
          <w:szCs w:val="28"/>
        </w:rPr>
        <w:t xml:space="preserve"> ЗС на 100% населения. Поэтому возникает необходимость строительства </w:t>
      </w:r>
      <w:proofErr w:type="gramStart"/>
      <w:r w:rsidRPr="00EE1F00">
        <w:rPr>
          <w:sz w:val="28"/>
          <w:szCs w:val="28"/>
        </w:rPr>
        <w:t>быстровозводимых</w:t>
      </w:r>
      <w:proofErr w:type="gramEnd"/>
      <w:r w:rsidRPr="00EE1F00">
        <w:rPr>
          <w:sz w:val="28"/>
          <w:szCs w:val="28"/>
        </w:rPr>
        <w:t xml:space="preserve"> ЗС (БВ ЗС)  недостающего фонда в угрожаемый период, с введением в действие плана на военное время. Но для того чтобы строительство недостающего фонда ЗС было осуществлено в короткие сроки и обеспечено материально, необходимо заблаговременно выполнить ряд подготовительных мероприятий:</w:t>
      </w:r>
    </w:p>
    <w:p w:rsidR="00F151C2" w:rsidRPr="00EE1F00" w:rsidRDefault="00F151C2" w:rsidP="00F151C2">
      <w:pPr>
        <w:pStyle w:val="a3"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в частности, определяется недостающее количество ЗС, их вместимость, место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EE1F00">
        <w:rPr>
          <w:sz w:val="28"/>
          <w:szCs w:val="28"/>
        </w:rPr>
        <w:t>разрабатывается план строительства БВ ЗС на территории региона (области), города и другие документы, связанные с процессом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определяется общая потребность в рабочей силе и механизмах для строительства, количество и номенклатура материалов, оборудования, механизмов и автотранспорта для обеспечения строительства;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заключаются хозяйственные договора на поставку конструкций, оборудования и ведения строительных работ;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разрабатывается недостающая проектно-сметная документация (ПСД) и осуществляется обеспечение ей ОЭ.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Подготовка должна предусматривать выбор ме</w:t>
      </w:r>
      <w:proofErr w:type="gramStart"/>
      <w:r w:rsidRPr="00EE1F00">
        <w:rPr>
          <w:sz w:val="28"/>
          <w:szCs w:val="28"/>
        </w:rPr>
        <w:t>ст стр</w:t>
      </w:r>
      <w:proofErr w:type="gramEnd"/>
      <w:r w:rsidRPr="00EE1F00">
        <w:rPr>
          <w:sz w:val="28"/>
          <w:szCs w:val="28"/>
        </w:rPr>
        <w:t>оительства, организацию работ по их возведению, обеспечение материалом, инструментом и механизмами, сил и средств строительно-монтажных организаций, выделяемых на усиление команд, созданных из числа населения.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При разработке планов строительства простейших укрытий следует предусматривать их возведение в жилом секторе, на ОЭ, на сборных эвакопунктах, пунктах посадки и других местах скопления людей.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3. Прогнозирование инженерной обстановки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С целью получения данных для планирования инженерного обеспечения аварийно-спасательных и других неотложных работ в очагах поражения и при ликвидации последствий ЧС необходимо заблаговременно спрогнозировать обстановку, которая может сложиться на территории области, города, района.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В ходе прогнозирования возможной инженерной обстановки определяются объемы возможных разрушений и инженерных работ, силы и средства для их выполнения, время года и другие необходимые данные, от которых будет зависеть успех выполнения тех или иных задач.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Данные, полученные в ходе прогнозирования, являются основным критерием для создания аварийно-спасательных, инженерных и аварийно-технических формирований, их оснащения инженерной техникой, средствами малой механизации и обучения.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Прогнозирование проводится по разработанным методикам, в соответствии со справочными данными, материалами учений и научных исследований, а также данными, полученными в результате проводимых рекогносцировок.</w:t>
      </w: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t>4. Планирование инженерного обеспечения аварийно-спасательных            и других неотложных работ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Планирование инженерного обеспечения мероприятий системы ЧС осуществляется по результатам прогноза возможной инженерной обстановки.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Мероприятия по инженерному обеспечению отражают в планах ЧС республики, края, области, города (района) на мирное время (план действий по предупреждению и ликвидации ЧС) и планах на военное время.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 планах излагаются выводы из прогноза возможной инженерной обстановки: степень разрушения населенных пунктов, ОЭ; состояние защиты населения и ЗС; состояние коммунально-энергетических сетей и сооружений, дорожной сети; организацию ИЗН и инженерного обеспечения мероприятий системы ЧС и ЗН; особенности инженерного обеспечения, ведения аварийно-спасательных и других неотложных работ в очагах поражения (разрушения). Планы отрабатываются в виде текстуальной части и приложений.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5. Подготовка систем водоснабжения к работе в чрезвычайных ситуациях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00">
        <w:rPr>
          <w:sz w:val="28"/>
          <w:szCs w:val="28"/>
        </w:rPr>
        <w:t>Серьезной проблемой остается организация обеспечения надежного водоснабжения населения в условиях ЧС. Значение воды велико и потребление ее с каждым годом растет. Достаточно сказать, что на одного жителя крупного города расходуется в среднем 400-</w:t>
      </w:r>
      <w:smartTag w:uri="urn:schemas-microsoft-com:office:smarttags" w:element="metricconverter">
        <w:smartTagPr>
          <w:attr w:name="ProductID" w:val="600 литров"/>
        </w:smartTagPr>
        <w:r w:rsidRPr="00EE1F00">
          <w:rPr>
            <w:sz w:val="28"/>
            <w:szCs w:val="28"/>
          </w:rPr>
          <w:t>600 литров</w:t>
        </w:r>
      </w:smartTag>
      <w:r w:rsidRPr="00EE1F00">
        <w:rPr>
          <w:sz w:val="28"/>
          <w:szCs w:val="28"/>
        </w:rPr>
        <w:t xml:space="preserve"> воды в сутки.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 xml:space="preserve">В чрезвычайных ситуациях водопотребление не только не сократится, но в ряде случаев и увеличится. Например, для тушения пожаров на одном километре фронта огня необходимо подать </w:t>
      </w:r>
      <w:smartTag w:uri="urn:schemas-microsoft-com:office:smarttags" w:element="metricconverter">
        <w:smartTagPr>
          <w:attr w:name="ProductID" w:val="800 литров"/>
        </w:smartTagPr>
        <w:r w:rsidRPr="00EE1F00">
          <w:rPr>
            <w:sz w:val="28"/>
            <w:szCs w:val="28"/>
          </w:rPr>
          <w:t>800 литров</w:t>
        </w:r>
      </w:smartTag>
      <w:r w:rsidRPr="00EE1F00">
        <w:rPr>
          <w:sz w:val="28"/>
          <w:szCs w:val="28"/>
        </w:rPr>
        <w:t xml:space="preserve"> воды в секунду. Кроме того, вода необходима для санитарной обработки пораженных и специальной обработки техники, других нужд, не считая хозяйственно-питьевых. В результате ЧС могут возникнуть разрушения ряда сооружений и сетей водоснабжения или заражение источников воды.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Наименее устойчивыми (критическими) элементами системы водоснабжения являются водозаборные и водоочистные сооружения, наземные части насосных станций, водонапорные башни и домовые (цеховые) сети. С целью повышения устойчивости работы существующих систем необходимо заблаговременно предусмотреть проведение целого ряда ИТМ.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Организация выполнения мероприятий по повышению устойчивости работы систем водоснабжения возлагается на начальников всех рангов, органы управления и соответствующие службы.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6. Подготовка и содержание дорожной сети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 xml:space="preserve">Развитость и состояние дорожной сети существенно влияют на выполнение мероприятий системы ЧС, особенно при проведении </w:t>
      </w:r>
      <w:proofErr w:type="spellStart"/>
      <w:r w:rsidRPr="00EE1F00">
        <w:rPr>
          <w:sz w:val="28"/>
          <w:szCs w:val="28"/>
        </w:rPr>
        <w:t>эвакомероприятий</w:t>
      </w:r>
      <w:proofErr w:type="spellEnd"/>
      <w:r w:rsidRPr="00EE1F00">
        <w:rPr>
          <w:sz w:val="28"/>
          <w:szCs w:val="28"/>
        </w:rPr>
        <w:t xml:space="preserve">, массового строительства ЗС, при выдвижении и вводе сил в очаг поражения (разрушения), для проведения аварийно-спасательных и других неотложных работ в очагах поражения (разрушения).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Мероприятия по подготовке дорожной сети, которые проводятся заблаговременно, включают: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EE1F00">
        <w:rPr>
          <w:sz w:val="28"/>
          <w:szCs w:val="28"/>
        </w:rPr>
        <w:t>совершенствование существующих и строительство новых дорог по планам развития транспортных коммуникаций;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EE1F00">
        <w:rPr>
          <w:sz w:val="28"/>
          <w:szCs w:val="28"/>
        </w:rPr>
        <w:t>соотношение городов и районов сельской местности с учетом требований Норм проектирования ИТМ страны;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согласование с органами военного командования вопросов совместного использования дорожной сети для военных перевозок и целей ЗН;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рекогносцировка дорожной сети, определение наиболее узких и уязвимых мест;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E1F00">
        <w:rPr>
          <w:sz w:val="28"/>
          <w:szCs w:val="28"/>
        </w:rPr>
        <w:t>выбор мест для постройки временных мостов и наводки переправ на случай разрушения существующих мостов;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выбор направления колонных путей, изучение проселочных дорог, объездов в случае отсутствия или недостаточности существующих дорог с твердым покрытием;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EE1F00">
        <w:rPr>
          <w:sz w:val="28"/>
          <w:szCs w:val="28"/>
        </w:rPr>
        <w:t>определение проходимости местности вне дорог.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По результатам анализа состояния дорожной сети разрабатывается план дорожно-мостового обеспечения. План разрабатывается на карте с пояснительной запиской.</w:t>
      </w:r>
    </w:p>
    <w:p w:rsidR="00F151C2" w:rsidRPr="00EE1F00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E1F00">
        <w:rPr>
          <w:b w:val="0"/>
          <w:sz w:val="28"/>
          <w:szCs w:val="28"/>
          <w:u w:val="none"/>
        </w:rPr>
        <w:t>7. Подготовка к световой маскировке городов, населенных пунктов                    и объектов экономики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Световая маскировка городов, населенных пунктов и ОЭ планируется и организуется на основании требований ИТМ Норм проектирования страны. Она заключается в снижении освещенности городов, населенных пунктов и ОЭ с целью затруднения обнаружения и опознавания в темное время суток оптическими средствами разведки.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1F00">
        <w:rPr>
          <w:sz w:val="28"/>
          <w:szCs w:val="28"/>
        </w:rPr>
        <w:t>Световая маскировка выполняется в полном объеме на территории региона, города, населенного пункта, отнесенной к зонам световой маскировки, по двум режимам: частичного и полного затемнения. Световая маскировка осуществляется электрическим, светотехническим, механическим и технологическим способами. Выбор способа (сочетание способов) должен производиться в зависимости от характера деятельности того или иного города, населенного пункта или ОЭ.</w:t>
      </w:r>
    </w:p>
    <w:p w:rsidR="00F151C2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t>8. Подготовка личного состава инженерно-технических служб                       и формирований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Для выполнения основных, наиболее сложных задач инженерного обеспечения мероприятий систем ЧС и ЗН создаются службы и аварийно-технические формирования.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 xml:space="preserve">К числу инженерно-технических служб относятся: </w:t>
      </w:r>
      <w:proofErr w:type="gramStart"/>
      <w:r w:rsidRPr="00EE1F00">
        <w:rPr>
          <w:sz w:val="28"/>
          <w:szCs w:val="28"/>
        </w:rPr>
        <w:t>инженерная</w:t>
      </w:r>
      <w:proofErr w:type="gramEnd"/>
      <w:r w:rsidRPr="00EE1F00">
        <w:rPr>
          <w:sz w:val="28"/>
          <w:szCs w:val="28"/>
        </w:rPr>
        <w:t>; коммунально-техническая; энергетики и светомаскировки; дорожная (автодорожная); убежищ и укрытий.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Базой создания инженерно-технических служб служат родственные или близкие по специализации министерства, ведомства и их подведомственные учреждения, организации, предприятия в зависимости от территориального расположения.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1F00">
        <w:rPr>
          <w:sz w:val="28"/>
          <w:szCs w:val="28"/>
        </w:rPr>
        <w:t>Для непосредственного выполнения инженерных задач мирного и военного времени, требующих использования специально подготовленного личного состава и применения инженерной техники, должны создаваться инженерные и аварийно-технические формирования. Количество инженерно-технических формирований, их состав и оснащение должны определяться непосредственно на местах, в соответствии с предстоящими задачами, решаемыми по ликвидации последствий ЧС мирного времени и задач военного времени, объем которых определен в ходе прогнозирования инженерной обстановки.</w:t>
      </w:r>
    </w:p>
    <w:p w:rsidR="00F151C2" w:rsidRPr="00EA14EC" w:rsidRDefault="00F151C2" w:rsidP="00F151C2">
      <w:pPr>
        <w:pStyle w:val="1"/>
        <w:jc w:val="both"/>
        <w:rPr>
          <w:b w:val="0"/>
          <w:sz w:val="28"/>
          <w:szCs w:val="28"/>
          <w:u w:val="none"/>
        </w:rPr>
      </w:pPr>
      <w:r w:rsidRPr="00EA14EC">
        <w:rPr>
          <w:b w:val="0"/>
          <w:sz w:val="28"/>
          <w:szCs w:val="28"/>
          <w:u w:val="none"/>
        </w:rPr>
        <w:t xml:space="preserve">9. Подготовка к работам по обезвреживанию взрывоопасных предметов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 xml:space="preserve">Засоренность территории взрывоопасными предметами (ВОП) может произойти при пожарах и взрывах на складах их  хранения, заводах по их производству и утилизации,  при перевозках, а также в военное время. Работы по обезвреживанию ВОП необходимо заранее планировать. 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При этом в обязательном порядке планом необходимо предусматривать: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организацию взаимодействия с органами военного командования, руководителями предприятий, производящих или утилизирующих ВОП, должностными лицами, занимающимися вопросами перевозок;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организацию изучения руководящим и командно-начальствующим составом органов управления, служб и формирований признаков ВОП и правил безопасности при их обнаружении;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выделение подрывных площадок для уничтожения ВОП;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выделение технических средств и транспорта для обеспечения работ по откопке и транспортировке ВОП, обеспечению защиты зданий и сооружений от разрушений;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подготовку формирований служб и объектов к выявлению ВОП;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ведение разъяснительной работы среди населения о правилах безопасности при обнаружении ВОП с доведением до населения мест расположения и телефонов пунктов приема информации;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F00">
        <w:rPr>
          <w:sz w:val="28"/>
          <w:szCs w:val="28"/>
        </w:rPr>
        <w:t>обеспечение выявления на территории городов и населенных пунктов всех ВОП после воздушных налетов или при взрывах (склады, предприятия, вагоны и т.п.);</w:t>
      </w:r>
    </w:p>
    <w:p w:rsidR="00F151C2" w:rsidRPr="00EE1F00" w:rsidRDefault="00F151C2" w:rsidP="00F151C2">
      <w:pPr>
        <w:pStyle w:val="a3"/>
        <w:spacing w:line="360" w:lineRule="auto"/>
        <w:jc w:val="both"/>
        <w:rPr>
          <w:sz w:val="28"/>
          <w:szCs w:val="28"/>
        </w:rPr>
      </w:pPr>
      <w:r w:rsidRPr="00EE1F00">
        <w:rPr>
          <w:sz w:val="28"/>
          <w:szCs w:val="28"/>
        </w:rPr>
        <w:t>организацию взаимодействия с органами охраны общественного порядка мероприятий по безопасности населения в местах обнаружения ВОП.</w:t>
      </w:r>
    </w:p>
    <w:p w:rsidR="00F151C2" w:rsidRPr="009427F7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color w:val="000000"/>
          <w:sz w:val="28"/>
          <w:szCs w:val="28"/>
        </w:rPr>
      </w:pPr>
      <w:r w:rsidRPr="00D635E6">
        <w:rPr>
          <w:bCs/>
          <w:iCs/>
          <w:color w:val="000000"/>
          <w:sz w:val="28"/>
          <w:szCs w:val="28"/>
        </w:rPr>
        <w:t>Осуществление мероприятий по защите персонала объекта при угрозе и возникновении ЧС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Мероприятия по защите персонала</w:t>
      </w:r>
      <w:r w:rsidRPr="00D635E6">
        <w:rPr>
          <w:i/>
          <w:iCs/>
          <w:color w:val="000000"/>
          <w:sz w:val="28"/>
          <w:szCs w:val="28"/>
        </w:rPr>
        <w:t xml:space="preserve">. </w:t>
      </w:r>
      <w:r w:rsidRPr="00D635E6">
        <w:rPr>
          <w:color w:val="000000"/>
          <w:sz w:val="28"/>
          <w:szCs w:val="28"/>
        </w:rPr>
        <w:t>С получением информации об угрозе возникновения чрезвычайной ситуации КЧС объекта начинает функционировать в режиме повышенной готовности и принимает на себя непосредственное руководство всей деятельностью объектового звена РСЧС. Дежурная служба докладывает обстановку председателю КЧС и оповещает членов комиссии. Председатель КЧС проверяет достоверность полученных данных и дополнительных сведений об обстановке. При необходимости срочно вызывает оперативную группу непосредственно на место, где создалась угроза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Комиссия по ЧС с момента получения данных об угрозе возникновения ЧС должна: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обеспечить выполнение всего комплекса мероприятий по защите персонала объекта и населения в сжатые сроки;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принять решения заблаговременно, в возможно ранние сроки, в соответствии со складывающейся обстановкой;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выбрать мероприятия и осуществить их в последовательности, определяемой обстановкой.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Осуществление мероприятий по защите персонала объекта, предупреждению ЧС или уменьшению возможного ущерба от них комиссия проводит на основе Плана по предупреждению и ликвидации ЧС, в </w:t>
      </w:r>
      <w:proofErr w:type="gramStart"/>
      <w:r w:rsidRPr="00D635E6">
        <w:rPr>
          <w:color w:val="000000"/>
          <w:sz w:val="28"/>
          <w:szCs w:val="28"/>
        </w:rPr>
        <w:t>который</w:t>
      </w:r>
      <w:proofErr w:type="gramEnd"/>
      <w:r w:rsidRPr="00D635E6">
        <w:rPr>
          <w:color w:val="000000"/>
          <w:sz w:val="28"/>
          <w:szCs w:val="28"/>
        </w:rPr>
        <w:t xml:space="preserve"> вносят уточнения с учетом ожидаемого вида (типа) ЧС и складывающейся обстановки.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Руководитель объекта — председатель КЧС с возникновением угрозы ЧС вводит в действие п. 1 разд. </w:t>
      </w:r>
      <w:r w:rsidRPr="00D635E6">
        <w:rPr>
          <w:color w:val="000000"/>
          <w:sz w:val="28"/>
          <w:szCs w:val="28"/>
          <w:lang w:val="en-US"/>
        </w:rPr>
        <w:t>II</w:t>
      </w:r>
      <w:r w:rsidRPr="00D635E6">
        <w:rPr>
          <w:color w:val="000000"/>
          <w:sz w:val="28"/>
          <w:szCs w:val="28"/>
        </w:rPr>
        <w:t xml:space="preserve"> Плана действий по предупреждению и ликвидации ЧС. Привлекая всех членов комиссии, руководителей структурных подразделений и командиров формирований, организует и проводит на объекте следующие основные мероприятия: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усиливает дежурно-диспетчерскую службу;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- осуществляет наблюдение и </w:t>
      </w:r>
      <w:proofErr w:type="gramStart"/>
      <w:r w:rsidRPr="00D635E6">
        <w:rPr>
          <w:color w:val="000000"/>
          <w:sz w:val="28"/>
          <w:szCs w:val="28"/>
        </w:rPr>
        <w:t>контроль за</w:t>
      </w:r>
      <w:proofErr w:type="gramEnd"/>
      <w:r w:rsidRPr="00D635E6">
        <w:rPr>
          <w:color w:val="000000"/>
          <w:sz w:val="28"/>
          <w:szCs w:val="28"/>
        </w:rPr>
        <w:t xml:space="preserve"> состоянием окружающей среды, обстановкой на потенциально опасных участках объекта и прилегающих к ним территориях;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прогнозирует возможность ЧС на объекте, ее масштабы и последствия;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проверяет системы и средства оповещения и связи;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принимает меры по защите персонала и населения, территории и повышению устойчивости работы объекта;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повышает готовность сил и средств, предназначенных для ликвидации возможной чрезвычайной ситуации, уточняет планы их действий и при необходимости производит выдвижение к участкам предполагаемых работ (действий);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готовит к возможной эвакуации персонал и население прилегающих к объекту участков города (поселка), а при необходимости проводит ее (в загородную зону — только по распоряжению вышестоящей КЧС).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Одновременно информирует КЧС и управление ГО и ЧС города (района) о возникшей угрозе.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Методика и последовательность работы председателя и членов КЧС объекта при угрозе и возникновении чрезвычайной ситуации в каждом конкретном случае будет определяться: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типом аварии (с выбросом радиоактивных или сильнодействующих ядовитых веществ, транспортная, пожар и т. п.) или видом стихийного бедствия (землетрясение, наводнение, буря и т. п.);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масштабом последствий ЧС (локальная, местная, территориальная, региональная, федеральная);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удалением источника аварии от объекта;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метеоусловиями на момент возникновения ЧС;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рельефом местности и характером застройки;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наличием средств индивидуальной и коллективной защиты, а также другими факторами.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С возникновением ЧС по распоряжению руководителя объекта вводится чрезвычайный режим функционирования объектового звена РСЧС и организуется выполнение мероприятий, предусмотренных в разделе </w:t>
      </w:r>
      <w:r w:rsidRPr="00D635E6">
        <w:rPr>
          <w:color w:val="000000"/>
          <w:sz w:val="28"/>
          <w:szCs w:val="28"/>
          <w:lang w:val="en-US"/>
        </w:rPr>
        <w:t>II</w:t>
      </w:r>
      <w:r w:rsidRPr="00D635E6">
        <w:rPr>
          <w:color w:val="000000"/>
          <w:sz w:val="28"/>
          <w:szCs w:val="28"/>
        </w:rPr>
        <w:t xml:space="preserve"> Плана действий по предупреждению и ликвидации ЧС, по защите персонала и территории объекта, по предотвращению развития и ликвидации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Первый этап</w:t>
      </w:r>
      <w:r w:rsidRPr="00D635E6">
        <w:rPr>
          <w:i/>
          <w:iCs/>
          <w:color w:val="000000"/>
          <w:sz w:val="28"/>
          <w:szCs w:val="28"/>
        </w:rPr>
        <w:t xml:space="preserve">: </w:t>
      </w:r>
      <w:r w:rsidRPr="00D635E6">
        <w:rPr>
          <w:color w:val="000000"/>
          <w:sz w:val="28"/>
          <w:szCs w:val="28"/>
        </w:rPr>
        <w:t>принятие экстренных мер по защите персонала, предотвращению развития ЧС и осуществление АСР.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К экстренным мерам защиты персонала объекта относятся: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- оповещение об опасности и </w:t>
      </w:r>
      <w:proofErr w:type="gramStart"/>
      <w:r w:rsidRPr="00D635E6">
        <w:rPr>
          <w:color w:val="000000"/>
          <w:sz w:val="28"/>
          <w:szCs w:val="28"/>
        </w:rPr>
        <w:t>информирование</w:t>
      </w:r>
      <w:proofErr w:type="gramEnd"/>
      <w:r w:rsidRPr="00D635E6">
        <w:rPr>
          <w:color w:val="000000"/>
          <w:sz w:val="28"/>
          <w:szCs w:val="28"/>
        </w:rPr>
        <w:t xml:space="preserve"> о правилах поведения;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медицинская профилактика и использование средств защиты, исходя из обстановки;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эвакуация работников с участков, на которых существует опасность поражения людей;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оказание пострадавшим первой медицинской и других видов помощи.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Для предотвращения или уменьшения последствий ЧС осуществляют предусмотренные планом действия по локализации аварии при остановке или изменении технологического процесса производства, а также по предупреждению взрывов и пожаров.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Одновременно проводятся разведка и оценка складывающейся обстановки, уточняются меры по защите персонала и ликвидации ЧС</w:t>
      </w:r>
      <w:proofErr w:type="gramStart"/>
      <w:r w:rsidRPr="00D635E6">
        <w:rPr>
          <w:color w:val="000000"/>
          <w:sz w:val="28"/>
          <w:szCs w:val="28"/>
        </w:rPr>
        <w:t>.:</w:t>
      </w:r>
      <w:proofErr w:type="gramEnd"/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соответствии с Планом действий по предупреждению и ликвидации ЧС вводятся и наращиваются силы и средства для проведения АСР, в ходе которых проводят: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розыск пострадавших, извлечение их из завалов, горящих зданий, поврежденных транспортных средств и эвакуацию (вынос, вывод, вывоз) людей из опасных зон (опасных мест);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оказание пострадавшим первой медицинской и другой помощи;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локализацию очага поражения, ликвидацию пожаров, разборку завалов, укрепление конструкций, угрожающих обрушением.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Работы, связанные со спасением людей, проводятся до полного их завершения. При необходимости председатель КЧС (руководитель работ на участке) организует смену и отдых личного состава формирований на месте работ или в установленных районах. Руководство АСР и ДНР осуществляется на принципах единоначалия в соответствии со ст. 14 Федерального закона "Об аварийно-спасательных службах и статусе спасателей" от 22 августа </w:t>
      </w:r>
      <w:smartTag w:uri="urn:schemas-microsoft-com:office:smarttags" w:element="metricconverter">
        <w:smartTagPr>
          <w:attr w:name="ProductID" w:val="1995 г"/>
        </w:smartTagPr>
        <w:r w:rsidRPr="00D635E6">
          <w:rPr>
            <w:color w:val="000000"/>
            <w:sz w:val="28"/>
            <w:szCs w:val="28"/>
          </w:rPr>
          <w:t>1995 г</w:t>
        </w:r>
      </w:smartTag>
      <w:r w:rsidRPr="00D635E6">
        <w:rPr>
          <w:color w:val="000000"/>
          <w:sz w:val="28"/>
          <w:szCs w:val="28"/>
        </w:rPr>
        <w:t xml:space="preserve">. № 151-ФЗ. 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Председатель КЧС объекта осуществляет общее руководство формированиями и проведением мероприятий в структурных подразделениях с пункта управления объекта или непосредственно на участках работ.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этом случае руководит работой комиссии в пункте управления заместитель председателя комиссии — начальник отдела ГО и 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При необходимости и наличии возможности непосредственно в зоне проведения работ развертывается оперативный пункт управления.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Связь является основным средством, обеспечивающим управление службами, формированиями и структурными подразделениями объекта. Она осуществляется в соответствии с решением председателя КЧС и указаниями начальника отдела ГО и ЧС объекта и распоряжением по связи вышестоящих КЧС.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Ответственность за организацию связи и оповещение несет начальник отдела, а непосредственно организует и обеспечивает связь и оповещение начальник службы оповещения и связи ГО объекта.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Для связи используют радио, проводные, подвижные и сигнальные средства. Средства связи КЧС и формирований, привлекаемых к ведению АС и ДНР, должны применяться комплексно и обеспечивать надежность, достоверность и быстроту передачи приказов, распоряжений, сигналов оповещения и различной информации.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В ходе работ организуется комендантская служба, охрана материальных ценностей, учет пострадавших и погибших. Медицинская помощь пострадавшим оказывается в порядке само- и взаимопомощи, силами медицинского персонала формирований, на медицинском пункте объекта и в ближайших лечебно-профилактических учреждениях системы здравоохранения.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iCs/>
          <w:color w:val="000000"/>
          <w:sz w:val="28"/>
          <w:szCs w:val="28"/>
        </w:rPr>
        <w:t>На втором этапе</w:t>
      </w:r>
      <w:r w:rsidRPr="00D635E6">
        <w:rPr>
          <w:i/>
          <w:iCs/>
          <w:color w:val="000000"/>
          <w:sz w:val="28"/>
          <w:szCs w:val="28"/>
        </w:rPr>
        <w:t xml:space="preserve"> </w:t>
      </w:r>
      <w:r w:rsidRPr="00D635E6">
        <w:rPr>
          <w:color w:val="000000"/>
          <w:sz w:val="28"/>
          <w:szCs w:val="28"/>
        </w:rPr>
        <w:t xml:space="preserve">решаются задачи по первоочередному жизнеобеспечению населения, пострадавшего в результате бедствия. Проводятся работы по восстановлению энергетических и коммунальных сетей, линий связи, дорог и сооружений в интересах обеспечения спасательных работ и первоочередного жизнеобеспечения населения. </w:t>
      </w:r>
      <w:proofErr w:type="gramStart"/>
      <w:r w:rsidRPr="00D635E6">
        <w:rPr>
          <w:color w:val="000000"/>
          <w:sz w:val="28"/>
          <w:szCs w:val="28"/>
        </w:rPr>
        <w:t>Осуществляется санитарная обработка людей, дезактивация, дегазация, дезинфекция одежды и обуви, транспорта, техники, дорог, сооружений, территории объекта.</w:t>
      </w:r>
      <w:proofErr w:type="gramEnd"/>
      <w:r w:rsidRPr="00D635E6">
        <w:rPr>
          <w:color w:val="000000"/>
          <w:sz w:val="28"/>
          <w:szCs w:val="28"/>
        </w:rPr>
        <w:t xml:space="preserve"> Создаются необходимые условия для жизнеобеспечения пострадавшего населения, сохранения и поддержания здоровья и работоспособности людей при нахождении их в зонах ЧС и при эвакуации (временном отселении).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Основные мероприятия по жизнеобеспечению пострадавшего и эвакуируемого населения проводятся под руководством КЧС местных территориальных органов власти с привлечением КЧС объектов, они включают: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временное размещение населения, оставшегося без крова;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обеспечение людей незагрязненными (незараженными) продуктами питания, водой и предметами первой необходимости;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создание условий для нормальной деятельности предприятий коммунального хозяйства, транспорта и учреждений здравоохранения;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- организацию учета и распределения материальной </w:t>
      </w:r>
      <w:r w:rsidRPr="00D635E6">
        <w:rPr>
          <w:iCs/>
          <w:color w:val="000000"/>
          <w:sz w:val="28"/>
          <w:szCs w:val="28"/>
        </w:rPr>
        <w:t>помощи,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проведение необходимых санитарно-гигиенических и противоэпидемических мероприятий;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>- проведение работы среди населения по снижению последствий психического воздействия ЧС, ликвидации шоковых состояний;</w:t>
      </w:r>
    </w:p>
    <w:p w:rsidR="00F151C2" w:rsidRPr="00D635E6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35E6">
        <w:rPr>
          <w:color w:val="000000"/>
          <w:sz w:val="28"/>
          <w:szCs w:val="28"/>
        </w:rPr>
        <w:t xml:space="preserve">- расселение эвакуируемого населения в безопасных районах, обеспечение продовольствием, предметами первой необходимости, медицинской помощью. </w:t>
      </w:r>
    </w:p>
    <w:p w:rsidR="00F151C2" w:rsidRPr="009427F7" w:rsidRDefault="00F151C2" w:rsidP="00F151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427F7">
        <w:rPr>
          <w:color w:val="000000"/>
          <w:sz w:val="28"/>
          <w:szCs w:val="28"/>
        </w:rPr>
        <w:t>О возникшей чрезвычайной ситуации, ходе ее ликвидации и окончательных результатах в установленном порядке представляются донесения в вышестоящую комиссию по ЧС и органы управления ГО и ЧС.</w:t>
      </w:r>
    </w:p>
    <w:p w:rsidR="005C4F0D" w:rsidRDefault="005C4F0D" w:rsidP="00013421">
      <w:pPr>
        <w:jc w:val="center"/>
        <w:outlineLvl w:val="0"/>
        <w:rPr>
          <w:bCs/>
          <w:sz w:val="28"/>
          <w:szCs w:val="28"/>
        </w:rPr>
      </w:pPr>
    </w:p>
    <w:p w:rsidR="00013421" w:rsidRPr="005C4F0D" w:rsidRDefault="00013421" w:rsidP="00013421">
      <w:pPr>
        <w:jc w:val="center"/>
        <w:outlineLvl w:val="0"/>
        <w:rPr>
          <w:b/>
          <w:bCs/>
          <w:spacing w:val="-11"/>
          <w:sz w:val="28"/>
          <w:szCs w:val="28"/>
        </w:rPr>
      </w:pPr>
      <w:r w:rsidRPr="005C4F0D">
        <w:rPr>
          <w:b/>
          <w:bCs/>
          <w:sz w:val="28"/>
          <w:szCs w:val="28"/>
        </w:rPr>
        <w:t>Методика прогнозирования зон воздействия ч</w:t>
      </w:r>
      <w:r w:rsidRPr="005C4F0D">
        <w:rPr>
          <w:b/>
          <w:bCs/>
          <w:spacing w:val="-11"/>
          <w:sz w:val="28"/>
          <w:szCs w:val="28"/>
        </w:rPr>
        <w:t>резвычайных ситуаций, вызванных выбросом токсических веществ</w:t>
      </w:r>
    </w:p>
    <w:p w:rsidR="00013421" w:rsidRPr="00AB7A2D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2F5F7C">
        <w:rPr>
          <w:color w:val="000000"/>
          <w:sz w:val="28"/>
          <w:szCs w:val="28"/>
        </w:rPr>
        <w:t>В настоящее время на территории России насчитывается более трех тысяч химически опасных объектов. Сто сорок шесть городов с численностью населения более ста тысяч человек в каждом рас</w:t>
      </w:r>
      <w:r w:rsidRPr="002F5F7C">
        <w:rPr>
          <w:color w:val="000000"/>
          <w:sz w:val="28"/>
          <w:szCs w:val="28"/>
        </w:rPr>
        <w:softHyphen/>
        <w:t>положены в зонах повышенной химической опасности.</w:t>
      </w:r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proofErr w:type="gramStart"/>
      <w:r w:rsidRPr="002F5F7C">
        <w:rPr>
          <w:color w:val="000000"/>
          <w:sz w:val="28"/>
          <w:szCs w:val="28"/>
        </w:rPr>
        <w:t>Под химически опасным объектом понимается объект, на ко</w:t>
      </w:r>
      <w:r w:rsidRPr="002F5F7C">
        <w:rPr>
          <w:color w:val="000000"/>
          <w:sz w:val="28"/>
          <w:szCs w:val="28"/>
        </w:rPr>
        <w:softHyphen/>
        <w:t>тором хранят, перерабатывают, используют или транспортируют опасные химические вещества, при аварии на котором или при разрушении которого может произойти гибель или химическое за</w:t>
      </w:r>
      <w:r w:rsidRPr="002F5F7C">
        <w:rPr>
          <w:color w:val="000000"/>
          <w:sz w:val="28"/>
          <w:szCs w:val="28"/>
        </w:rPr>
        <w:softHyphen/>
        <w:t>ражение людей, сельскохозяйственных животных и растений, а также химическое заражение окружающей природной среды.</w:t>
      </w:r>
      <w:proofErr w:type="gramEnd"/>
    </w:p>
    <w:p w:rsidR="00013421" w:rsidRPr="002F5F7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lang w:val="en-US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2F5F7C">
        <w:rPr>
          <w:color w:val="000000"/>
          <w:sz w:val="28"/>
          <w:szCs w:val="28"/>
        </w:rPr>
        <w:t>Все эти объекты классифицируются по степени химической опасности. В основу этой классификации положена степень опас</w:t>
      </w:r>
      <w:r w:rsidRPr="002F5F7C">
        <w:rPr>
          <w:color w:val="000000"/>
          <w:sz w:val="28"/>
          <w:szCs w:val="28"/>
        </w:rPr>
        <w:softHyphen/>
        <w:t>ности объекта для населения и территорий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8"/>
          <w:szCs w:val="28"/>
        </w:rPr>
        <w:t xml:space="preserve">(табл. </w:t>
      </w:r>
      <w:r w:rsidRPr="002F5F7C">
        <w:rPr>
          <w:color w:val="000000"/>
          <w:sz w:val="28"/>
          <w:szCs w:val="28"/>
        </w:rPr>
        <w:t>1)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5C4F0D" w:rsidRDefault="005C4F0D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5C4F0D" w:rsidRDefault="005C4F0D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5C4F0D" w:rsidRDefault="005C4F0D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5C4F0D" w:rsidRDefault="005C4F0D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5C4F0D" w:rsidRPr="0033616B" w:rsidRDefault="005C4F0D" w:rsidP="0001342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Таблица 1- </w:t>
      </w:r>
      <w:r w:rsidRPr="002F5F7C">
        <w:rPr>
          <w:bCs/>
          <w:color w:val="000000"/>
          <w:sz w:val="28"/>
          <w:szCs w:val="28"/>
        </w:rPr>
        <w:t>Классификация объектов по химической опасности</w:t>
      </w: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3"/>
        <w:gridCol w:w="4788"/>
      </w:tblGrid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Степень химической опасности     </w:t>
            </w:r>
          </w:p>
          <w:p w:rsidR="00013421" w:rsidRPr="003C6DDE" w:rsidRDefault="00013421" w:rsidP="00A42D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Объекта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Кол-во человек, попадающих в зону химического заражения при авариях, тыс. человек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1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Более 75 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От 40 до 75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3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Менее  40</w:t>
            </w:r>
          </w:p>
        </w:tc>
      </w:tr>
      <w:tr w:rsidR="00013421" w:rsidRPr="003C6DDE" w:rsidTr="00A42DAF"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 xml:space="preserve"> 4*</w:t>
            </w:r>
          </w:p>
        </w:tc>
        <w:tc>
          <w:tcPr>
            <w:tcW w:w="4927" w:type="dxa"/>
          </w:tcPr>
          <w:p w:rsidR="00013421" w:rsidRPr="003C6DDE" w:rsidRDefault="00013421" w:rsidP="00A42D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6DDE">
              <w:rPr>
                <w:sz w:val="28"/>
                <w:szCs w:val="28"/>
              </w:rPr>
              <w:t>Оценке не подлежит</w:t>
            </w:r>
          </w:p>
        </w:tc>
      </w:tr>
    </w:tbl>
    <w:p w:rsidR="00013421" w:rsidRDefault="00013421" w:rsidP="0001342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*- зона возможного заражения аварийно химически опасным веществом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sz w:val="28"/>
          <w:szCs w:val="28"/>
        </w:rPr>
        <w:t xml:space="preserve"> </w:t>
      </w:r>
      <w:r w:rsidRPr="00500A60">
        <w:rPr>
          <w:color w:val="000000"/>
          <w:sz w:val="28"/>
          <w:szCs w:val="28"/>
        </w:rPr>
        <w:t>Под зоной химического заражения понимается территория или акватория, в пределах которой распространены или куда привнесены опасные химические вещества в концентрациях или количествах, создающих опасность для жизни и здоровья людей, для сельскохозяйственных животных и растений в течение опреде</w:t>
      </w:r>
      <w:r w:rsidRPr="00500A60">
        <w:rPr>
          <w:color w:val="000000"/>
          <w:sz w:val="28"/>
          <w:szCs w:val="28"/>
        </w:rPr>
        <w:softHyphen/>
        <w:t>ленного времени. Она включает террит</w:t>
      </w:r>
      <w:r>
        <w:rPr>
          <w:color w:val="000000"/>
          <w:sz w:val="28"/>
          <w:szCs w:val="28"/>
        </w:rPr>
        <w:t xml:space="preserve">орию непосредственного разлива </w:t>
      </w:r>
      <w:proofErr w:type="spellStart"/>
      <w:proofErr w:type="gramStart"/>
      <w:r>
        <w:rPr>
          <w:color w:val="000000"/>
          <w:sz w:val="28"/>
          <w:szCs w:val="28"/>
        </w:rPr>
        <w:t>аварийно-химически</w:t>
      </w:r>
      <w:proofErr w:type="spellEnd"/>
      <w:proofErr w:type="gramEnd"/>
      <w:r>
        <w:rPr>
          <w:color w:val="000000"/>
          <w:sz w:val="28"/>
          <w:szCs w:val="28"/>
        </w:rPr>
        <w:t xml:space="preserve"> опасных веществ </w:t>
      </w:r>
      <w:r w:rsidRPr="00500A60">
        <w:rPr>
          <w:color w:val="000000"/>
          <w:sz w:val="28"/>
          <w:szCs w:val="28"/>
        </w:rPr>
        <w:t>(горения веществ, образующих АХОВ) и террито</w:t>
      </w:r>
      <w:r w:rsidRPr="00500A60">
        <w:rPr>
          <w:color w:val="000000"/>
          <w:sz w:val="28"/>
          <w:szCs w:val="28"/>
        </w:rPr>
        <w:softHyphen/>
        <w:t>рию, над которой распространилось облако зараженного воздуха с поражающими концентрациями.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Величина зоны химического заражения зависит от физико-хи</w:t>
      </w:r>
      <w:r w:rsidRPr="00500A60">
        <w:rPr>
          <w:color w:val="000000"/>
          <w:sz w:val="28"/>
          <w:szCs w:val="28"/>
        </w:rPr>
        <w:softHyphen/>
        <w:t>мических свойств, токсичности, количества разлившегося (вы</w:t>
      </w:r>
      <w:r w:rsidRPr="00500A60">
        <w:rPr>
          <w:color w:val="000000"/>
          <w:sz w:val="28"/>
          <w:szCs w:val="28"/>
        </w:rPr>
        <w:softHyphen/>
        <w:t>брошенного в атмосферу) АХОВ, метеорологических условий и характера местности.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Размеры зоны химического заражения характеризуются глуби</w:t>
      </w:r>
      <w:r w:rsidRPr="00500A60">
        <w:rPr>
          <w:color w:val="000000"/>
          <w:sz w:val="28"/>
          <w:szCs w:val="28"/>
        </w:rPr>
        <w:softHyphen/>
        <w:t>ной и шириной распространения облака зараженного воздуха с поражающими концентрациями и площадью разлива (горения) АХОВ. Внутри зоны могут быть районы со смертельными концен</w:t>
      </w:r>
      <w:r w:rsidRPr="00500A60">
        <w:rPr>
          <w:color w:val="000000"/>
          <w:sz w:val="28"/>
          <w:szCs w:val="28"/>
        </w:rPr>
        <w:softHyphen/>
        <w:t>трациями.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Основной характеристикой зоны химического заражения яв</w:t>
      </w:r>
      <w:r w:rsidRPr="00500A60">
        <w:rPr>
          <w:color w:val="000000"/>
          <w:sz w:val="28"/>
          <w:szCs w:val="28"/>
        </w:rPr>
        <w:softHyphen/>
        <w:t>ляется глубина распространения облака зараженного воздуха. Она может колебаться от нескольких десятков метров до десятков ки</w:t>
      </w:r>
      <w:r w:rsidRPr="00500A60">
        <w:rPr>
          <w:color w:val="000000"/>
          <w:sz w:val="28"/>
          <w:szCs w:val="28"/>
        </w:rPr>
        <w:softHyphen/>
        <w:t>лометров.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Глубина зоны химического заражения для АХОВ определяется глубиной распространения первичного и вторичного облаков за</w:t>
      </w:r>
      <w:r w:rsidRPr="00500A60">
        <w:rPr>
          <w:color w:val="000000"/>
          <w:sz w:val="28"/>
          <w:szCs w:val="28"/>
        </w:rPr>
        <w:softHyphen/>
        <w:t>раженного воздуха и в значительной степени зависит от метеоро</w:t>
      </w:r>
      <w:r w:rsidRPr="00500A60">
        <w:rPr>
          <w:color w:val="000000"/>
          <w:sz w:val="28"/>
          <w:szCs w:val="28"/>
        </w:rPr>
        <w:softHyphen/>
        <w:t>логических условий, рельефа местности и плотности застройки объектов.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500A60">
        <w:rPr>
          <w:color w:val="000000"/>
          <w:sz w:val="28"/>
          <w:szCs w:val="28"/>
        </w:rPr>
        <w:t>Существенное влияние на глубину зоны химического зараже</w:t>
      </w:r>
      <w:r w:rsidRPr="00500A60">
        <w:rPr>
          <w:color w:val="000000"/>
          <w:sz w:val="28"/>
          <w:szCs w:val="28"/>
        </w:rPr>
        <w:softHyphen/>
        <w:t>ния оказывает степень вертикальной устойчивости приземного слоя воздуха.</w:t>
      </w:r>
    </w:p>
    <w:p w:rsidR="00013421" w:rsidRPr="00500A6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0A60">
        <w:rPr>
          <w:color w:val="000000"/>
          <w:sz w:val="28"/>
          <w:szCs w:val="28"/>
        </w:rPr>
        <w:t>Обычно рассматриваются для таких задач прогнозирования три основных типа устойчивости атмосферы: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00A60">
        <w:rPr>
          <w:color w:val="000000"/>
          <w:sz w:val="28"/>
          <w:szCs w:val="28"/>
        </w:rPr>
        <w:t>неустойчивая (конвекция), когда нижний слой во</w:t>
      </w:r>
      <w:r>
        <w:rPr>
          <w:color w:val="000000"/>
          <w:sz w:val="28"/>
          <w:szCs w:val="28"/>
        </w:rPr>
        <w:t>здуха нагрет сильнее верхнего, х</w:t>
      </w:r>
      <w:r w:rsidRPr="00500A60">
        <w:rPr>
          <w:color w:val="000000"/>
          <w:sz w:val="28"/>
          <w:szCs w:val="28"/>
        </w:rPr>
        <w:t>арактерна для солнечной летней погоды</w:t>
      </w:r>
      <w:r w:rsidRPr="00A26A33">
        <w:rPr>
          <w:color w:val="000000"/>
          <w:sz w:val="28"/>
          <w:szCs w:val="28"/>
        </w:rPr>
        <w:t>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00A60">
        <w:rPr>
          <w:color w:val="000000"/>
          <w:sz w:val="28"/>
          <w:szCs w:val="28"/>
        </w:rPr>
        <w:t>безразличная (изотермия), когда температура воздуха на высо</w:t>
      </w:r>
      <w:r w:rsidRPr="00500A60">
        <w:rPr>
          <w:color w:val="000000"/>
          <w:sz w:val="28"/>
          <w:szCs w:val="28"/>
        </w:rPr>
        <w:softHyphen/>
        <w:t xml:space="preserve">тах до </w:t>
      </w:r>
      <w:smartTag w:uri="urn:schemas-microsoft-com:office:smarttags" w:element="metricconverter">
        <w:smartTagPr>
          <w:attr w:name="ProductID" w:val="30 м"/>
        </w:smartTagPr>
        <w:r w:rsidRPr="00500A60">
          <w:rPr>
            <w:color w:val="000000"/>
            <w:sz w:val="28"/>
            <w:szCs w:val="28"/>
          </w:rPr>
          <w:t>30 м</w:t>
        </w:r>
      </w:smartTag>
      <w:r w:rsidRPr="00500A60">
        <w:rPr>
          <w:color w:val="000000"/>
          <w:sz w:val="28"/>
          <w:szCs w:val="28"/>
        </w:rPr>
        <w:t xml:space="preserve"> от поверхности земли почти одинакова. Характерная для переменной облачности в течение дня, облачного дня и обла</w:t>
      </w:r>
      <w:r>
        <w:rPr>
          <w:color w:val="000000"/>
          <w:sz w:val="28"/>
          <w:szCs w:val="28"/>
        </w:rPr>
        <w:t>ч</w:t>
      </w:r>
      <w:r w:rsidRPr="00500A60">
        <w:rPr>
          <w:color w:val="000000"/>
          <w:sz w:val="28"/>
          <w:szCs w:val="28"/>
        </w:rPr>
        <w:t>ной ночи, а также дождливой погоды;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30C7A">
        <w:rPr>
          <w:color w:val="000000"/>
          <w:sz w:val="28"/>
          <w:szCs w:val="28"/>
        </w:rPr>
        <w:t xml:space="preserve">устойчивая (инверсия), когда нижние слои воздуха холоднее </w:t>
      </w:r>
      <w:proofErr w:type="gramStart"/>
      <w:r w:rsidRPr="00830C7A">
        <w:rPr>
          <w:color w:val="000000"/>
          <w:sz w:val="28"/>
          <w:szCs w:val="28"/>
        </w:rPr>
        <w:t>верхних</w:t>
      </w:r>
      <w:proofErr w:type="gramEnd"/>
      <w:r w:rsidRPr="00830C7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Характерна</w:t>
      </w:r>
      <w:proofErr w:type="gramEnd"/>
      <w:r>
        <w:rPr>
          <w:color w:val="000000"/>
          <w:sz w:val="28"/>
          <w:szCs w:val="28"/>
        </w:rPr>
        <w:t xml:space="preserve"> </w:t>
      </w:r>
      <w:r w:rsidRPr="00A26A33">
        <w:rPr>
          <w:color w:val="000000"/>
          <w:sz w:val="28"/>
          <w:szCs w:val="28"/>
        </w:rPr>
        <w:t xml:space="preserve">для </w:t>
      </w:r>
      <w:r w:rsidRPr="00A26A33">
        <w:rPr>
          <w:color w:val="000000"/>
          <w:sz w:val="28"/>
          <w:szCs w:val="28"/>
          <w:vertAlign w:val="subscript"/>
        </w:rPr>
        <w:t xml:space="preserve"> </w:t>
      </w:r>
      <w:r w:rsidRPr="00A26A33">
        <w:rPr>
          <w:color w:val="000000"/>
          <w:sz w:val="28"/>
          <w:szCs w:val="28"/>
        </w:rPr>
        <w:t>ясной ночи, морозного зимнего дня, а также для  утренних и вечерних часов.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большинстве случаев при расчетах можно принимать, что степень вертикальной устойчивости атмосферы сохраняется неизменной:</w:t>
      </w:r>
      <w:r>
        <w:rPr>
          <w:rFonts w:ascii="Arial" w:cs="Arial"/>
          <w:color w:val="000000"/>
          <w:sz w:val="22"/>
          <w:szCs w:val="22"/>
        </w:rPr>
        <w:t xml:space="preserve">         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A26A33">
        <w:rPr>
          <w:color w:val="000000"/>
          <w:sz w:val="28"/>
          <w:szCs w:val="28"/>
        </w:rPr>
        <w:t>тром и вечером - не более 3 ч,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 дн</w:t>
      </w:r>
      <w:r w:rsidRPr="00A26A33">
        <w:rPr>
          <w:color w:val="000000"/>
          <w:sz w:val="28"/>
          <w:szCs w:val="28"/>
        </w:rPr>
        <w:t>ем и ночью, весной и осенью, днем зимой и ночью летом -</w:t>
      </w:r>
      <w:r w:rsidRPr="00A26A33">
        <w:rPr>
          <w:sz w:val="28"/>
          <w:szCs w:val="28"/>
        </w:rPr>
        <w:t xml:space="preserve"> </w:t>
      </w:r>
      <w:r w:rsidRPr="00A26A33">
        <w:rPr>
          <w:color w:val="000000"/>
          <w:sz w:val="28"/>
          <w:szCs w:val="28"/>
        </w:rPr>
        <w:t>не более 6ч;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26A33">
        <w:rPr>
          <w:color w:val="000000"/>
          <w:sz w:val="28"/>
          <w:szCs w:val="28"/>
        </w:rPr>
        <w:t xml:space="preserve">днем летом и ночью зимой - не более 9 ч. 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Инверсия способствует распространению облака зараженного воздуха на более значительные расстояния от места разлива (горе</w:t>
      </w:r>
      <w:r w:rsidRPr="00A26A33">
        <w:rPr>
          <w:color w:val="000000"/>
          <w:sz w:val="28"/>
          <w:szCs w:val="28"/>
        </w:rPr>
        <w:softHyphen/>
        <w:t>ния) АХОВ, чем изотермия и конвекция. Наименьшая глубина распространения АХОВ наблюдается при конвекции.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Существенное влияние на глубину зоны химического зараже</w:t>
      </w:r>
      <w:r w:rsidRPr="00A26A33">
        <w:rPr>
          <w:color w:val="000000"/>
          <w:sz w:val="28"/>
          <w:szCs w:val="28"/>
        </w:rPr>
        <w:softHyphen/>
        <w:t xml:space="preserve">ния оказывает площадь разлива АХОВ. Она может колебаться в широких пределах — от нескольких сотен до нескольких тысяч квадратных метров. Наличие земляной </w:t>
      </w:r>
      <w:proofErr w:type="spellStart"/>
      <w:r w:rsidRPr="00A26A33">
        <w:rPr>
          <w:color w:val="000000"/>
          <w:sz w:val="28"/>
          <w:szCs w:val="28"/>
        </w:rPr>
        <w:t>обваловки</w:t>
      </w:r>
      <w:proofErr w:type="spellEnd"/>
      <w:r w:rsidRPr="00A26A33">
        <w:rPr>
          <w:color w:val="000000"/>
          <w:sz w:val="28"/>
          <w:szCs w:val="28"/>
        </w:rPr>
        <w:t>, поддона, желе</w:t>
      </w:r>
      <w:r w:rsidRPr="00A26A33">
        <w:rPr>
          <w:color w:val="000000"/>
          <w:sz w:val="28"/>
          <w:szCs w:val="28"/>
        </w:rPr>
        <w:softHyphen/>
        <w:t>зобетонной ограждающей стенки ограничивает площадь разлива АХОВ и способствует сокращению глубины распространения за</w:t>
      </w:r>
      <w:r w:rsidRPr="00A26A33">
        <w:rPr>
          <w:color w:val="000000"/>
          <w:sz w:val="28"/>
          <w:szCs w:val="28"/>
        </w:rPr>
        <w:softHyphen/>
        <w:t>раженной атмосферы.</w:t>
      </w:r>
    </w:p>
    <w:p w:rsidR="00013421" w:rsidRPr="00A26A3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26A33">
        <w:rPr>
          <w:color w:val="000000"/>
          <w:sz w:val="28"/>
          <w:szCs w:val="28"/>
        </w:rPr>
        <w:t>В зависимости от глубины распространения облака АХОВ в зоне заражения может быть один или несколько очагов химиче</w:t>
      </w:r>
      <w:r w:rsidRPr="00A26A33">
        <w:rPr>
          <w:color w:val="000000"/>
          <w:sz w:val="28"/>
          <w:szCs w:val="28"/>
        </w:rPr>
        <w:softHyphen/>
        <w:t>ского поражения. Очагом химического поражения принято назы</w:t>
      </w:r>
      <w:r w:rsidRPr="00A26A33">
        <w:rPr>
          <w:color w:val="000000"/>
          <w:sz w:val="28"/>
          <w:szCs w:val="28"/>
        </w:rPr>
        <w:softHyphen/>
        <w:t>вать территорию с находящимися на ней объектами, в пределах которой в результате воздействия АХОВ произошли массовые по</w:t>
      </w:r>
      <w:r w:rsidRPr="00A26A33">
        <w:rPr>
          <w:color w:val="000000"/>
          <w:sz w:val="28"/>
          <w:szCs w:val="28"/>
        </w:rPr>
        <w:softHyphen/>
        <w:t>ражения людей, сельскохозяйственных животных и растений. Та</w:t>
      </w:r>
      <w:r w:rsidRPr="00A26A33">
        <w:rPr>
          <w:color w:val="000000"/>
          <w:sz w:val="28"/>
          <w:szCs w:val="28"/>
        </w:rPr>
        <w:softHyphen/>
        <w:t>кими объектами могут быть административные, промышленные, сельскохозяйственные предприятия и учреждения, жилые кварта</w:t>
      </w:r>
      <w:r w:rsidRPr="00A26A33">
        <w:rPr>
          <w:color w:val="000000"/>
          <w:sz w:val="28"/>
          <w:szCs w:val="28"/>
        </w:rPr>
        <w:softHyphen/>
        <w:t>лы населенных пунктов, городов и другие объекты.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A26A33">
        <w:rPr>
          <w:color w:val="000000"/>
          <w:sz w:val="28"/>
          <w:szCs w:val="28"/>
        </w:rPr>
        <w:t>Потери</w:t>
      </w:r>
      <w:r>
        <w:rPr>
          <w:color w:val="000000"/>
          <w:sz w:val="22"/>
          <w:szCs w:val="22"/>
        </w:rPr>
        <w:t xml:space="preserve"> </w:t>
      </w:r>
      <w:r w:rsidRPr="00904C39">
        <w:rPr>
          <w:color w:val="000000"/>
          <w:sz w:val="28"/>
          <w:szCs w:val="28"/>
        </w:rPr>
        <w:t>рабочих, служащих и населения в очагах химического поражения зависят от токсичности, величины концентрации и времени пребывания людей в очаге поражения, степени их защищенности и своевременности использования индивиду</w:t>
      </w:r>
      <w:r w:rsidRPr="00904C39">
        <w:rPr>
          <w:color w:val="000000"/>
          <w:sz w:val="28"/>
          <w:szCs w:val="28"/>
        </w:rPr>
        <w:softHyphen/>
        <w:t xml:space="preserve">альных средств защиты (противогазов). Характер поражения людей находящихся в зоне химического поражения, может быть различным. Он определяется главным образом токсичностью АХОВ и полученной  </w:t>
      </w:r>
      <w:proofErr w:type="spellStart"/>
      <w:r w:rsidRPr="00904C39">
        <w:rPr>
          <w:color w:val="000000"/>
          <w:sz w:val="28"/>
          <w:szCs w:val="28"/>
        </w:rPr>
        <w:t>токсодозой</w:t>
      </w:r>
      <w:proofErr w:type="spellEnd"/>
      <w:r>
        <w:rPr>
          <w:color w:val="000000"/>
          <w:sz w:val="22"/>
          <w:szCs w:val="22"/>
        </w:rPr>
        <w:t>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904C39">
        <w:rPr>
          <w:color w:val="000000"/>
          <w:sz w:val="28"/>
          <w:szCs w:val="28"/>
        </w:rPr>
        <w:t>При заблаговременном прогнозировании обстановки при химических авариях с целью определения размеров зоны защитных применяются следующие допущения: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>- емкости, содержащие опасные химические вещества (ОХВ) разрушаются полностью;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 xml:space="preserve">-толщина слоя ОХВ, разлившегося свободно по подстилающей поверхности, принимается равной </w:t>
      </w:r>
      <w:smartTag w:uri="urn:schemas-microsoft-com:office:smarttags" w:element="metricconverter">
        <w:smartTagPr>
          <w:attr w:name="ProductID" w:val="0,05 м"/>
        </w:smartTagPr>
        <w:r w:rsidRPr="005041D1">
          <w:rPr>
            <w:color w:val="000000"/>
            <w:sz w:val="28"/>
            <w:szCs w:val="28"/>
          </w:rPr>
          <w:t>0,05 м</w:t>
        </w:r>
      </w:smartTag>
      <w:r w:rsidRPr="005041D1">
        <w:rPr>
          <w:color w:val="000000"/>
          <w:sz w:val="28"/>
          <w:szCs w:val="28"/>
        </w:rPr>
        <w:t xml:space="preserve"> по всей площади разлива или </w:t>
      </w:r>
      <w:smartTag w:uri="urn:schemas-microsoft-com:office:smarttags" w:element="metricconverter">
        <w:smartTagPr>
          <w:attr w:name="ProductID" w:val="0,5 м"/>
        </w:smartTagPr>
        <w:r w:rsidRPr="005041D1">
          <w:rPr>
            <w:color w:val="000000"/>
            <w:sz w:val="28"/>
            <w:szCs w:val="28"/>
          </w:rPr>
          <w:t>0,5 м</w:t>
        </w:r>
      </w:smartTag>
      <w:r w:rsidRPr="005041D1">
        <w:rPr>
          <w:color w:val="000000"/>
          <w:sz w:val="28"/>
          <w:szCs w:val="28"/>
        </w:rPr>
        <w:t xml:space="preserve"> — в случае разрушения изотермического хранилища ам</w:t>
      </w:r>
      <w:r w:rsidRPr="005041D1">
        <w:rPr>
          <w:color w:val="000000"/>
          <w:sz w:val="28"/>
          <w:szCs w:val="28"/>
        </w:rPr>
        <w:softHyphen/>
        <w:t>миака;</w:t>
      </w:r>
    </w:p>
    <w:p w:rsidR="00013421" w:rsidRPr="0033616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-при проливе ОХВ из емкостей, имеющих самостоятель</w:t>
      </w:r>
      <w:r>
        <w:rPr>
          <w:color w:val="000000"/>
          <w:sz w:val="28"/>
          <w:szCs w:val="28"/>
        </w:rPr>
        <w:t>ный поддон (</w:t>
      </w:r>
      <w:proofErr w:type="spellStart"/>
      <w:r>
        <w:rPr>
          <w:color w:val="000000"/>
          <w:sz w:val="28"/>
          <w:szCs w:val="28"/>
        </w:rPr>
        <w:t>обваловку</w:t>
      </w:r>
      <w:proofErr w:type="spellEnd"/>
      <w:r>
        <w:rPr>
          <w:color w:val="000000"/>
          <w:sz w:val="28"/>
          <w:szCs w:val="28"/>
        </w:rPr>
        <w:t xml:space="preserve">) высотой </w:t>
      </w:r>
      <w:r>
        <w:rPr>
          <w:color w:val="000000"/>
          <w:sz w:val="28"/>
          <w:szCs w:val="28"/>
          <w:lang w:val="en-US"/>
        </w:rPr>
        <w:t>H</w:t>
      </w:r>
      <w:r w:rsidRPr="005041D1">
        <w:rPr>
          <w:color w:val="000000"/>
          <w:sz w:val="28"/>
          <w:szCs w:val="28"/>
        </w:rPr>
        <w:t>(м), толщина слоя жидкости при</w:t>
      </w:r>
      <w:r w:rsidRPr="005041D1">
        <w:rPr>
          <w:color w:val="000000"/>
          <w:sz w:val="28"/>
          <w:szCs w:val="28"/>
        </w:rPr>
        <w:softHyphen/>
        <w:t>нимается равной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3616B">
        <w:rPr>
          <w:color w:val="000000"/>
          <w:sz w:val="28"/>
          <w:szCs w:val="28"/>
        </w:rPr>
        <w:t xml:space="preserve">                                          </w:t>
      </w:r>
      <w:r w:rsidRPr="005041D1">
        <w:rPr>
          <w:color w:val="000000"/>
          <w:sz w:val="28"/>
          <w:szCs w:val="28"/>
        </w:rPr>
        <w:t xml:space="preserve"> </w:t>
      </w:r>
      <w:r w:rsidRPr="00E43440">
        <w:rPr>
          <w:iCs/>
          <w:color w:val="000000"/>
          <w:sz w:val="28"/>
          <w:szCs w:val="28"/>
          <w:lang w:val="en-US"/>
        </w:rPr>
        <w:t>h</w:t>
      </w:r>
      <w:r w:rsidRPr="00E43440">
        <w:rPr>
          <w:iCs/>
          <w:color w:val="000000"/>
          <w:sz w:val="28"/>
          <w:szCs w:val="28"/>
        </w:rPr>
        <w:t xml:space="preserve"> = Н</w:t>
      </w:r>
      <w:r w:rsidRPr="005041D1">
        <w:rPr>
          <w:i/>
          <w:iCs/>
          <w:color w:val="000000"/>
          <w:sz w:val="28"/>
          <w:szCs w:val="28"/>
        </w:rPr>
        <w:t xml:space="preserve">- </w:t>
      </w:r>
      <w:r w:rsidRPr="005041D1">
        <w:rPr>
          <w:color w:val="000000"/>
          <w:sz w:val="28"/>
          <w:szCs w:val="28"/>
        </w:rPr>
        <w:t>0</w:t>
      </w:r>
      <w:proofErr w:type="gramStart"/>
      <w:r w:rsidRPr="005041D1">
        <w:rPr>
          <w:color w:val="000000"/>
          <w:sz w:val="28"/>
          <w:szCs w:val="28"/>
        </w:rPr>
        <w:t>,2</w:t>
      </w:r>
      <w:proofErr w:type="gramEnd"/>
      <w:r w:rsidRPr="005041D1">
        <w:rPr>
          <w:color w:val="000000"/>
          <w:sz w:val="28"/>
          <w:szCs w:val="28"/>
        </w:rPr>
        <w:t xml:space="preserve"> (м);</w:t>
      </w:r>
      <w:r w:rsidRPr="0033616B">
        <w:rPr>
          <w:color w:val="000000"/>
          <w:sz w:val="28"/>
          <w:szCs w:val="28"/>
        </w:rPr>
        <w:t xml:space="preserve">           (1)</w:t>
      </w:r>
    </w:p>
    <w:p w:rsidR="00013421" w:rsidRPr="00A440A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 xml:space="preserve">-при аварии на </w:t>
      </w:r>
      <w:proofErr w:type="spellStart"/>
      <w:r w:rsidRPr="005041D1">
        <w:rPr>
          <w:color w:val="000000"/>
          <w:sz w:val="28"/>
          <w:szCs w:val="28"/>
        </w:rPr>
        <w:t>газо</w:t>
      </w:r>
      <w:proofErr w:type="spellEnd"/>
      <w:r w:rsidRPr="005041D1">
        <w:rPr>
          <w:color w:val="000000"/>
          <w:sz w:val="28"/>
          <w:szCs w:val="28"/>
        </w:rPr>
        <w:t>- и продуктопроводах величина выброса ОХВ принимается равной его максимальному количеству, содер</w:t>
      </w:r>
      <w:r w:rsidRPr="005041D1">
        <w:rPr>
          <w:color w:val="000000"/>
          <w:sz w:val="28"/>
          <w:szCs w:val="28"/>
        </w:rPr>
        <w:softHyphen/>
        <w:t xml:space="preserve">жащемуся в трубопроводе между </w:t>
      </w:r>
      <w:proofErr w:type="gramStart"/>
      <w:r w:rsidRPr="005041D1">
        <w:rPr>
          <w:color w:val="000000"/>
          <w:sz w:val="28"/>
          <w:szCs w:val="28"/>
        </w:rPr>
        <w:t>автоматическими</w:t>
      </w:r>
      <w:proofErr w:type="gramEnd"/>
      <w:r w:rsidRPr="005041D1">
        <w:rPr>
          <w:color w:val="000000"/>
          <w:sz w:val="28"/>
          <w:szCs w:val="28"/>
        </w:rPr>
        <w:t xml:space="preserve"> </w:t>
      </w:r>
      <w:proofErr w:type="spellStart"/>
      <w:r w:rsidRPr="005041D1">
        <w:rPr>
          <w:color w:val="000000"/>
          <w:sz w:val="28"/>
          <w:szCs w:val="28"/>
        </w:rPr>
        <w:t>отсекателями</w:t>
      </w:r>
      <w:proofErr w:type="spellEnd"/>
      <w:r w:rsidRPr="005041D1">
        <w:rPr>
          <w:color w:val="000000"/>
          <w:sz w:val="28"/>
          <w:szCs w:val="28"/>
        </w:rPr>
        <w:t xml:space="preserve">; 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-предельное время пребывания людей в зоне заражения прини</w:t>
      </w:r>
      <w:r w:rsidRPr="005041D1">
        <w:rPr>
          <w:color w:val="000000"/>
          <w:sz w:val="28"/>
          <w:szCs w:val="28"/>
        </w:rPr>
        <w:softHyphen/>
        <w:t>мается равным времени испарения ОХВ, но не более 4 ч.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>Исходными данными для прогнозирования являются: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2"/>
          <w:szCs w:val="22"/>
        </w:rPr>
        <w:t xml:space="preserve"> </w:t>
      </w:r>
      <w:r w:rsidRPr="005041D1">
        <w:rPr>
          <w:color w:val="000000"/>
          <w:sz w:val="28"/>
          <w:szCs w:val="28"/>
        </w:rPr>
        <w:t>-общее количество ОХВ на опасном химическом объекте (ОХО) и данные по его размещению в емкостях и технологических трубопроводах;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041D1">
        <w:rPr>
          <w:color w:val="000000"/>
          <w:sz w:val="28"/>
          <w:szCs w:val="28"/>
        </w:rPr>
        <w:t xml:space="preserve">-количество ОХВ, выброшенных в атмосферу, и характер их разлива (в поддон, в </w:t>
      </w:r>
      <w:proofErr w:type="spellStart"/>
      <w:r w:rsidRPr="005041D1">
        <w:rPr>
          <w:color w:val="000000"/>
          <w:sz w:val="28"/>
          <w:szCs w:val="28"/>
        </w:rPr>
        <w:t>обваловку</w:t>
      </w:r>
      <w:proofErr w:type="spellEnd"/>
      <w:r w:rsidRPr="005041D1">
        <w:rPr>
          <w:color w:val="000000"/>
          <w:sz w:val="28"/>
          <w:szCs w:val="28"/>
        </w:rPr>
        <w:t xml:space="preserve"> или на грунт); </w:t>
      </w:r>
    </w:p>
    <w:p w:rsidR="00013421" w:rsidRPr="005041D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41D1">
        <w:rPr>
          <w:color w:val="000000"/>
          <w:sz w:val="28"/>
          <w:szCs w:val="28"/>
        </w:rPr>
        <w:t>-токсические свойства ОХВ;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041D1">
        <w:rPr>
          <w:color w:val="000000"/>
          <w:sz w:val="28"/>
          <w:szCs w:val="28"/>
        </w:rPr>
        <w:t xml:space="preserve">метеорологические условия (температура воздуха, скорость ветра на высоте </w:t>
      </w:r>
      <w:smartTag w:uri="urn:schemas-microsoft-com:office:smarttags" w:element="metricconverter">
        <w:smartTagPr>
          <w:attr w:name="ProductID" w:val="10 м"/>
        </w:smartTagPr>
        <w:r w:rsidRPr="005041D1">
          <w:rPr>
            <w:color w:val="000000"/>
            <w:sz w:val="28"/>
            <w:szCs w:val="28"/>
          </w:rPr>
          <w:t>10 м</w:t>
        </w:r>
      </w:smartTag>
      <w:r w:rsidRPr="005041D1">
        <w:rPr>
          <w:color w:val="000000"/>
          <w:sz w:val="28"/>
          <w:szCs w:val="28"/>
        </w:rPr>
        <w:t>, состояние приземного слоя воздуха); при за</w:t>
      </w:r>
      <w:r w:rsidRPr="005041D1">
        <w:rPr>
          <w:color w:val="000000"/>
          <w:sz w:val="28"/>
          <w:szCs w:val="28"/>
        </w:rPr>
        <w:softHyphen/>
        <w:t>благовременном прогнозе принимают, что температура воздуха равна 20</w:t>
      </w:r>
      <w:proofErr w:type="gramStart"/>
      <w:r w:rsidRPr="005041D1">
        <w:rPr>
          <w:color w:val="000000"/>
          <w:sz w:val="28"/>
          <w:szCs w:val="28"/>
        </w:rPr>
        <w:t xml:space="preserve"> °С</w:t>
      </w:r>
      <w:proofErr w:type="gramEnd"/>
      <w:r w:rsidRPr="005041D1">
        <w:rPr>
          <w:color w:val="000000"/>
          <w:sz w:val="28"/>
          <w:szCs w:val="28"/>
        </w:rPr>
        <w:t>, скорость ветра — 1 м/с, а состояние атмосферы — ин</w:t>
      </w:r>
      <w:r w:rsidRPr="005041D1">
        <w:rPr>
          <w:color w:val="000000"/>
          <w:sz w:val="28"/>
          <w:szCs w:val="28"/>
        </w:rPr>
        <w:softHyphen/>
        <w:t>версия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</w:p>
    <w:p w:rsidR="00013421" w:rsidRPr="00F814C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B7A2D">
        <w:rPr>
          <w:sz w:val="28"/>
          <w:szCs w:val="28"/>
        </w:rPr>
        <w:t>Расчет параметров зоны поражения при химической аварии</w:t>
      </w:r>
    </w:p>
    <w:p w:rsidR="00013421" w:rsidRPr="00AB7A2D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  <w:r w:rsidRPr="000B5B25">
        <w:rPr>
          <w:color w:val="000000"/>
          <w:sz w:val="28"/>
          <w:szCs w:val="28"/>
        </w:rPr>
        <w:t>Внешние границы зоны заражения ОХВ рассчитывают по ингаля</w:t>
      </w:r>
      <w:r w:rsidRPr="000B5B25">
        <w:rPr>
          <w:color w:val="000000"/>
          <w:sz w:val="28"/>
          <w:szCs w:val="28"/>
        </w:rPr>
        <w:softHyphen/>
        <w:t xml:space="preserve">ционной пороговой </w:t>
      </w:r>
      <w:proofErr w:type="spellStart"/>
      <w:r w:rsidRPr="000B5B25">
        <w:rPr>
          <w:color w:val="000000"/>
          <w:sz w:val="28"/>
          <w:szCs w:val="28"/>
        </w:rPr>
        <w:t>токсодозе</w:t>
      </w:r>
      <w:proofErr w:type="spellEnd"/>
      <w:r w:rsidRPr="000B5B25">
        <w:rPr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  <w:lang w:val="en-US"/>
        </w:rPr>
        <w:t>D</w:t>
      </w:r>
      <w:r w:rsidRPr="000B5B25">
        <w:rPr>
          <w:color w:val="000000"/>
          <w:sz w:val="28"/>
          <w:szCs w:val="28"/>
        </w:rPr>
        <w:t xml:space="preserve"> </w:t>
      </w:r>
      <w:proofErr w:type="spellStart"/>
      <w:r w:rsidRPr="000B5B25">
        <w:rPr>
          <w:color w:val="000000"/>
          <w:sz w:val="28"/>
          <w:szCs w:val="28"/>
          <w:vertAlign w:val="subscript"/>
        </w:rPr>
        <w:t>пе</w:t>
      </w:r>
      <w:proofErr w:type="spellEnd"/>
      <w:proofErr w:type="gramStart"/>
      <w:r w:rsidRPr="000B5B25">
        <w:rPr>
          <w:color w:val="000000"/>
          <w:sz w:val="28"/>
          <w:szCs w:val="28"/>
          <w:vertAlign w:val="subscript"/>
          <w:lang w:val="en-US"/>
        </w:rPr>
        <w:t>p</w:t>
      </w:r>
      <w:proofErr w:type="gramEnd"/>
      <w:r w:rsidRPr="000B5B25">
        <w:rPr>
          <w:color w:val="000000"/>
          <w:sz w:val="28"/>
          <w:szCs w:val="28"/>
          <w:vertAlign w:val="subscript"/>
        </w:rPr>
        <w:t xml:space="preserve"> </w:t>
      </w:r>
      <w:r w:rsidRPr="000B5B25">
        <w:rPr>
          <w:color w:val="000000"/>
          <w:sz w:val="28"/>
          <w:szCs w:val="28"/>
        </w:rPr>
        <w:t>, мг∙мин/л.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B5B25">
        <w:rPr>
          <w:color w:val="000000"/>
          <w:sz w:val="28"/>
          <w:szCs w:val="28"/>
        </w:rPr>
        <w:t xml:space="preserve">Глубины зон заражения первичным </w:t>
      </w:r>
      <w:r w:rsidRPr="000B5B25">
        <w:rPr>
          <w:iCs/>
          <w:color w:val="000000"/>
          <w:sz w:val="28"/>
          <w:szCs w:val="28"/>
        </w:rPr>
        <w:t>Г</w:t>
      </w:r>
      <w:proofErr w:type="gramStart"/>
      <w:r w:rsidRPr="000B5B25">
        <w:rPr>
          <w:iCs/>
          <w:color w:val="000000"/>
          <w:sz w:val="28"/>
          <w:szCs w:val="28"/>
          <w:vertAlign w:val="subscript"/>
        </w:rPr>
        <w:t>1</w:t>
      </w:r>
      <w:proofErr w:type="gramEnd"/>
      <w:r w:rsidRPr="000B5B25">
        <w:rPr>
          <w:iCs/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</w:rPr>
        <w:t>(км) и вторичным Г</w:t>
      </w:r>
      <w:r w:rsidRPr="000B5B25">
        <w:rPr>
          <w:color w:val="000000"/>
          <w:sz w:val="28"/>
          <w:szCs w:val="28"/>
          <w:vertAlign w:val="subscript"/>
        </w:rPr>
        <w:t xml:space="preserve">2 </w:t>
      </w:r>
      <w:r w:rsidRPr="000B5B25">
        <w:rPr>
          <w:color w:val="000000"/>
          <w:sz w:val="28"/>
          <w:szCs w:val="28"/>
        </w:rPr>
        <w:t>(км) об</w:t>
      </w:r>
      <w:r>
        <w:rPr>
          <w:color w:val="000000"/>
          <w:sz w:val="28"/>
          <w:szCs w:val="28"/>
        </w:rPr>
        <w:t>лаками определяется по табл. 1 (приложение 1)</w:t>
      </w:r>
      <w:r w:rsidRPr="000B5B25">
        <w:rPr>
          <w:color w:val="000000"/>
          <w:sz w:val="28"/>
          <w:szCs w:val="28"/>
        </w:rPr>
        <w:t xml:space="preserve"> в зависимости от скоро</w:t>
      </w:r>
      <w:r w:rsidRPr="000B5B25">
        <w:rPr>
          <w:color w:val="000000"/>
          <w:sz w:val="28"/>
          <w:szCs w:val="28"/>
        </w:rPr>
        <w:softHyphen/>
        <w:t xml:space="preserve">сти ветра </w:t>
      </w:r>
      <w:proofErr w:type="spellStart"/>
      <w:r w:rsidRPr="000B5B25">
        <w:rPr>
          <w:color w:val="000000"/>
          <w:sz w:val="28"/>
          <w:szCs w:val="28"/>
          <w:lang w:val="en-US"/>
        </w:rPr>
        <w:t>w</w:t>
      </w:r>
      <w:r w:rsidRPr="000B5B25">
        <w:rPr>
          <w:color w:val="000000"/>
          <w:sz w:val="28"/>
          <w:szCs w:val="28"/>
          <w:vertAlign w:val="subscript"/>
          <w:lang w:val="en-US"/>
        </w:rPr>
        <w:t>B</w:t>
      </w:r>
      <w:proofErr w:type="spellEnd"/>
      <w:r w:rsidRPr="000B5B25">
        <w:rPr>
          <w:color w:val="000000"/>
          <w:sz w:val="28"/>
          <w:szCs w:val="28"/>
        </w:rPr>
        <w:t xml:space="preserve"> (м/с) и эквивалентного количества опасного химиче</w:t>
      </w:r>
      <w:r w:rsidRPr="000B5B25">
        <w:rPr>
          <w:color w:val="000000"/>
          <w:sz w:val="28"/>
          <w:szCs w:val="28"/>
        </w:rPr>
        <w:softHyphen/>
        <w:t xml:space="preserve">ского вещества (ОХВ)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 w:rsidRPr="000B5B25">
        <w:rPr>
          <w:color w:val="000000"/>
          <w:sz w:val="28"/>
          <w:szCs w:val="28"/>
        </w:rPr>
        <w:t xml:space="preserve"> (т). Полная глубина зоны заражения оп</w:t>
      </w:r>
      <w:r w:rsidRPr="000B5B25">
        <w:rPr>
          <w:color w:val="000000"/>
          <w:sz w:val="28"/>
          <w:szCs w:val="28"/>
        </w:rPr>
        <w:softHyphen/>
        <w:t>ределяется как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proofErr w:type="spellStart"/>
      <w:r w:rsidRPr="000B5B25">
        <w:rPr>
          <w:color w:val="000000"/>
          <w:sz w:val="28"/>
          <w:szCs w:val="28"/>
        </w:rPr>
        <w:t>Г</w:t>
      </w:r>
      <w:r w:rsidRPr="000B5B25">
        <w:rPr>
          <w:color w:val="000000"/>
          <w:sz w:val="28"/>
          <w:szCs w:val="28"/>
          <w:vertAlign w:val="subscript"/>
        </w:rPr>
        <w:t>зар</w:t>
      </w:r>
      <w:proofErr w:type="spellEnd"/>
      <w:r w:rsidRPr="000B5B25">
        <w:rPr>
          <w:color w:val="000000"/>
          <w:sz w:val="28"/>
          <w:szCs w:val="28"/>
        </w:rPr>
        <w:t xml:space="preserve"> = Г, + 0,5Г</w:t>
      </w:r>
      <w:proofErr w:type="gramStart"/>
      <w:r w:rsidRPr="000B5B25">
        <w:rPr>
          <w:color w:val="000000"/>
          <w:sz w:val="28"/>
          <w:szCs w:val="28"/>
          <w:vertAlign w:val="subscript"/>
        </w:rPr>
        <w:t>2</w:t>
      </w:r>
      <w:proofErr w:type="gramEnd"/>
      <w:r w:rsidRPr="000B5B25">
        <w:rPr>
          <w:color w:val="000000"/>
          <w:sz w:val="28"/>
          <w:szCs w:val="28"/>
        </w:rPr>
        <w:t>, если Г, &gt; 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>;</w:t>
      </w:r>
      <w:r w:rsidRPr="000B5B25">
        <w:rPr>
          <w:rFonts w:ascii="Arial" w:cs="Arial"/>
          <w:color w:val="000000"/>
          <w:sz w:val="28"/>
          <w:szCs w:val="28"/>
        </w:rPr>
        <w:t xml:space="preserve">                  </w:t>
      </w:r>
      <w:r>
        <w:rPr>
          <w:rFonts w:ascii="Arial" w:cs="Arial"/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>(</w:t>
      </w:r>
      <w:r w:rsidRPr="00E928E2">
        <w:rPr>
          <w:color w:val="000000"/>
          <w:sz w:val="28"/>
          <w:szCs w:val="28"/>
        </w:rPr>
        <w:t>2</w:t>
      </w:r>
      <w:r w:rsidRPr="000B5B25">
        <w:rPr>
          <w:color w:val="000000"/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Pr="000B5B25">
        <w:rPr>
          <w:color w:val="000000"/>
          <w:sz w:val="28"/>
          <w:szCs w:val="28"/>
        </w:rPr>
        <w:t xml:space="preserve"> </w:t>
      </w:r>
      <w:proofErr w:type="spellStart"/>
      <w:r w:rsidRPr="000B5B25">
        <w:rPr>
          <w:color w:val="000000"/>
          <w:sz w:val="28"/>
          <w:szCs w:val="28"/>
        </w:rPr>
        <w:t>Г</w:t>
      </w:r>
      <w:r w:rsidRPr="000B5B25">
        <w:rPr>
          <w:color w:val="000000"/>
          <w:sz w:val="28"/>
          <w:szCs w:val="28"/>
          <w:vertAlign w:val="subscript"/>
        </w:rPr>
        <w:t>зар</w:t>
      </w:r>
      <w:proofErr w:type="spellEnd"/>
      <w:r w:rsidRPr="000B5B25">
        <w:rPr>
          <w:color w:val="000000"/>
          <w:sz w:val="28"/>
          <w:szCs w:val="28"/>
        </w:rPr>
        <w:t xml:space="preserve"> </w:t>
      </w:r>
      <w:r w:rsidRPr="000B5B25">
        <w:rPr>
          <w:color w:val="000000"/>
          <w:sz w:val="28"/>
          <w:szCs w:val="28"/>
          <w:vertAlign w:val="superscript"/>
        </w:rPr>
        <w:t>=</w:t>
      </w:r>
      <w:r w:rsidRPr="000B5B25">
        <w:rPr>
          <w:color w:val="000000"/>
          <w:sz w:val="28"/>
          <w:szCs w:val="28"/>
        </w:rPr>
        <w:t xml:space="preserve"> Г</w:t>
      </w:r>
      <w:proofErr w:type="gramStart"/>
      <w:r w:rsidRPr="000B5B25">
        <w:rPr>
          <w:color w:val="000000"/>
          <w:sz w:val="28"/>
          <w:szCs w:val="28"/>
          <w:vertAlign w:val="subscript"/>
        </w:rPr>
        <w:t>2</w:t>
      </w:r>
      <w:proofErr w:type="gramEnd"/>
      <w:r w:rsidRPr="000B5B25">
        <w:rPr>
          <w:color w:val="000000"/>
          <w:sz w:val="28"/>
          <w:szCs w:val="28"/>
        </w:rPr>
        <w:t xml:space="preserve"> + 0,5Г„ если Г, &lt; Г</w:t>
      </w:r>
      <w:r w:rsidRPr="000B5B25">
        <w:rPr>
          <w:color w:val="000000"/>
          <w:sz w:val="28"/>
          <w:szCs w:val="28"/>
          <w:vertAlign w:val="subscript"/>
        </w:rPr>
        <w:t>2</w:t>
      </w:r>
      <w:r w:rsidRPr="000B5B25">
        <w:rPr>
          <w:color w:val="000000"/>
          <w:sz w:val="28"/>
          <w:szCs w:val="28"/>
        </w:rPr>
        <w:t xml:space="preserve"> .</w:t>
      </w:r>
      <w:r>
        <w:rPr>
          <w:color w:val="000000"/>
          <w:sz w:val="28"/>
          <w:szCs w:val="28"/>
        </w:rPr>
        <w:t xml:space="preserve">                                       (3)  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vertAlign w:val="superscript"/>
        </w:rPr>
      </w:pPr>
      <w:r w:rsidRPr="000B5B25">
        <w:rPr>
          <w:color w:val="000000"/>
          <w:sz w:val="28"/>
          <w:szCs w:val="28"/>
        </w:rPr>
        <w:t xml:space="preserve"> Предельно возможное значение глубины переноса воздушных</w:t>
      </w:r>
      <w:r>
        <w:rPr>
          <w:color w:val="000000"/>
          <w:sz w:val="28"/>
          <w:szCs w:val="28"/>
        </w:rPr>
        <w:t xml:space="preserve"> масс,</w:t>
      </w:r>
    </w:p>
    <w:p w:rsidR="00013421" w:rsidRPr="000B5B25" w:rsidRDefault="00013421" w:rsidP="0001342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км</w:t>
      </w:r>
      <w:proofErr w:type="gramStart"/>
      <w:r w:rsidRPr="000B5B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 w:rsidRPr="000B5B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равно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proofErr w:type="spellStart"/>
      <w:r>
        <w:rPr>
          <w:color w:val="000000"/>
          <w:sz w:val="28"/>
          <w:szCs w:val="28"/>
        </w:rPr>
        <w:t>Г</w:t>
      </w:r>
      <w:r w:rsidRPr="000B5B25">
        <w:rPr>
          <w:color w:val="000000"/>
          <w:sz w:val="22"/>
          <w:szCs w:val="22"/>
        </w:rPr>
        <w:t>пред</w:t>
      </w:r>
      <w:proofErr w:type="spellEnd"/>
      <w:r w:rsidRPr="000B5B25">
        <w:rPr>
          <w:color w:val="000000"/>
          <w:sz w:val="28"/>
          <w:szCs w:val="28"/>
        </w:rPr>
        <w:t xml:space="preserve"> = </w:t>
      </w:r>
      <w:r>
        <w:rPr>
          <w:iCs/>
          <w:color w:val="000000"/>
          <w:sz w:val="28"/>
          <w:szCs w:val="28"/>
          <w:lang w:val="en-US"/>
        </w:rPr>
        <w:t>u</w:t>
      </w:r>
      <w:r>
        <w:rPr>
          <w:iCs/>
          <w:color w:val="000000"/>
          <w:sz w:val="28"/>
          <w:szCs w:val="28"/>
        </w:rPr>
        <w:t>τ</w:t>
      </w:r>
      <w:r w:rsidRPr="000B5B25"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>,                                                     (4)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iCs/>
          <w:color w:val="000000"/>
          <w:sz w:val="28"/>
          <w:szCs w:val="28"/>
        </w:rPr>
        <w:t>τ-</w:t>
      </w:r>
      <w:r w:rsidRPr="00F12425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вр</w:t>
      </w:r>
      <w:r>
        <w:rPr>
          <w:color w:val="000000"/>
          <w:sz w:val="28"/>
          <w:szCs w:val="28"/>
        </w:rPr>
        <w:t>емя полного испарения или ликвидации источника химического заражения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>ч ;</w:t>
      </w:r>
    </w:p>
    <w:p w:rsidR="00013421" w:rsidRPr="00E45702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 - </w:t>
      </w:r>
      <w:proofErr w:type="gramStart"/>
      <w:r>
        <w:rPr>
          <w:color w:val="000000"/>
          <w:sz w:val="28"/>
          <w:szCs w:val="28"/>
        </w:rPr>
        <w:t>скорость</w:t>
      </w:r>
      <w:proofErr w:type="gramEnd"/>
      <w:r>
        <w:rPr>
          <w:color w:val="000000"/>
          <w:sz w:val="28"/>
          <w:szCs w:val="28"/>
        </w:rPr>
        <w:t xml:space="preserve"> переноса переднего фронта зараженного воздуха при заной скорости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ветра и степени вертикальной устойчивости атмосферы, км/ч (табл. 2 приложение 1 ). Степей вертикальной устойчивости атмосферы можно определить по табл. 3</w:t>
      </w:r>
      <w:r w:rsidRPr="00EC4D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1)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истинную глубину зоны заражения принимается величина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                                                Г = </w:t>
      </w:r>
      <w:r>
        <w:rPr>
          <w:color w:val="000000"/>
          <w:sz w:val="28"/>
          <w:szCs w:val="28"/>
          <w:lang w:val="en-US"/>
        </w:rPr>
        <w:t>min</w:t>
      </w:r>
      <w:r w:rsidRPr="00E457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{</w:t>
      </w:r>
      <w:proofErr w:type="spellStart"/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vertAlign w:val="subscript"/>
        </w:rPr>
        <w:t>зар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vertAlign w:val="subscript"/>
        </w:rPr>
        <w:t>пред</w:t>
      </w:r>
      <w:proofErr w:type="spellEnd"/>
      <w:r>
        <w:rPr>
          <w:color w:val="000000"/>
          <w:sz w:val="28"/>
          <w:szCs w:val="28"/>
        </w:rPr>
        <w:t xml:space="preserve">}.     </w:t>
      </w:r>
      <w:r>
        <w:rPr>
          <w:color w:val="000000"/>
          <w:sz w:val="28"/>
          <w:szCs w:val="28"/>
        </w:rPr>
        <w:tab/>
        <w:t xml:space="preserve">                               (5)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В зависимости от скорости приземного ветра, обусловливаю</w:t>
      </w:r>
      <w:r>
        <w:rPr>
          <w:color w:val="000000"/>
          <w:sz w:val="28"/>
          <w:szCs w:val="28"/>
        </w:rPr>
        <w:softHyphen/>
        <w:t>щей флуктуации его направления, зоны возможного заражения наносятся на карты в виде круга или сектора с угловыми размера</w:t>
      </w:r>
      <w:r>
        <w:rPr>
          <w:color w:val="000000"/>
          <w:sz w:val="28"/>
          <w:szCs w:val="28"/>
        </w:rPr>
        <w:softHyphen/>
        <w:t xml:space="preserve">ми, указанными в таблице </w:t>
      </w:r>
    </w:p>
    <w:p w:rsidR="00013421" w:rsidRPr="003B0B1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>Таблица 2-</w:t>
      </w:r>
      <w:r w:rsidRPr="003B0B1F">
        <w:rPr>
          <w:bCs/>
          <w:color w:val="000000"/>
          <w:sz w:val="28"/>
          <w:szCs w:val="28"/>
        </w:rPr>
        <w:t>Угловые размеры зоны возможного заражения ОХВ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58"/>
        <w:gridCol w:w="797"/>
        <w:gridCol w:w="1210"/>
        <w:gridCol w:w="1229"/>
        <w:gridCol w:w="1162"/>
      </w:tblGrid>
      <w:tr w:rsidR="00013421" w:rsidTr="00A42DAF">
        <w:trPr>
          <w:trHeight w:val="451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Скорость ветра, м/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не более 0,5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0,5 — не более 1,0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1 — не более 2,0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более 2,0</w:t>
            </w:r>
          </w:p>
        </w:tc>
      </w:tr>
      <w:tr w:rsidR="00013421" w:rsidTr="00A42DAF">
        <w:trPr>
          <w:trHeight w:val="73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Угловые размеры, град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</w:tr>
    </w:tbl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4A16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Площадь зоны фактического заражения ОХВ (</w:t>
      </w:r>
      <w:r>
        <w:rPr>
          <w:color w:val="000000"/>
          <w:sz w:val="28"/>
          <w:szCs w:val="28"/>
          <w:lang w:val="en-US"/>
        </w:rPr>
        <w:t>S</w:t>
      </w:r>
      <w:proofErr w:type="spellStart"/>
      <w:r>
        <w:rPr>
          <w:color w:val="000000"/>
          <w:sz w:val="22"/>
          <w:szCs w:val="22"/>
        </w:rPr>
        <w:t>ф</w:t>
      </w:r>
      <w:proofErr w:type="spellEnd"/>
      <w:r>
        <w:rPr>
          <w:color w:val="000000"/>
          <w:sz w:val="28"/>
          <w:szCs w:val="28"/>
        </w:rPr>
        <w:t xml:space="preserve">, </w:t>
      </w:r>
      <w:bookmarkStart w:id="0" w:name="OLE_LINK1"/>
      <w:r>
        <w:rPr>
          <w:color w:val="000000"/>
          <w:sz w:val="28"/>
          <w:szCs w:val="28"/>
        </w:rPr>
        <w:t>км</w:t>
      </w:r>
      <w:proofErr w:type="gramStart"/>
      <w:r>
        <w:rPr>
          <w:color w:val="000000"/>
          <w:sz w:val="28"/>
          <w:szCs w:val="28"/>
          <w:vertAlign w:val="superscript"/>
        </w:rPr>
        <w:t>2</w:t>
      </w:r>
      <w:bookmarkEnd w:id="0"/>
      <w:proofErr w:type="gramEnd"/>
      <w:r>
        <w:rPr>
          <w:color w:val="000000"/>
          <w:sz w:val="28"/>
          <w:szCs w:val="28"/>
        </w:rPr>
        <w:t>), нахо</w:t>
      </w:r>
      <w:r>
        <w:rPr>
          <w:color w:val="000000"/>
          <w:sz w:val="28"/>
          <w:szCs w:val="28"/>
        </w:rPr>
        <w:softHyphen/>
        <w:t>дящейся внутри зоны возможного заражения, определяется по формуле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                                            </w:t>
      </w:r>
      <w:r>
        <w:rPr>
          <w:color w:val="000000"/>
          <w:sz w:val="28"/>
          <w:szCs w:val="28"/>
          <w:lang w:val="en-US"/>
        </w:rPr>
        <w:t>S</w:t>
      </w:r>
      <w:proofErr w:type="spellStart"/>
      <w:r>
        <w:rPr>
          <w:color w:val="000000"/>
          <w:sz w:val="28"/>
          <w:szCs w:val="28"/>
          <w:vertAlign w:val="subscript"/>
        </w:rPr>
        <w:t>ф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  <w:vertAlign w:val="superscript"/>
        </w:rPr>
        <w:t>0</w:t>
      </w:r>
      <w:proofErr w:type="gramStart"/>
      <w:r>
        <w:rPr>
          <w:color w:val="000000"/>
          <w:sz w:val="28"/>
          <w:szCs w:val="28"/>
          <w:vertAlign w:val="superscript"/>
        </w:rPr>
        <w:t>,2</w:t>
      </w:r>
      <w:proofErr w:type="gramEnd"/>
      <w:r>
        <w:rPr>
          <w:color w:val="000000"/>
          <w:sz w:val="28"/>
          <w:szCs w:val="28"/>
        </w:rPr>
        <w:t>,</w:t>
      </w:r>
      <w:r>
        <w:rPr>
          <w:rFonts w:ascii="Arial" w:cs="Arial"/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>(6)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где Г — глубина зоны заражения, км;  τ— время с момента аварии;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</w:rPr>
        <w:t>8 — коэффициент, учитывающий влияние степени вертикальной устойчивости воздуха на ширину зоны заражения: для инверсии он равен 0,081, изотермии - 0,133 и конвекции - 0,235.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 w:rsidRPr="004A16A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Количественные характеристики выброса ОХВ для расчетов параметров зоны заражения определяются по его эквивалентному значению </w:t>
      </w:r>
      <w:proofErr w:type="gramStart"/>
      <w:r w:rsidRPr="000B5B25">
        <w:rPr>
          <w:color w:val="000000"/>
          <w:sz w:val="28"/>
          <w:szCs w:val="28"/>
          <w:lang w:val="en-US"/>
        </w:rPr>
        <w:t>Q</w:t>
      </w:r>
      <w:proofErr w:type="gramEnd"/>
      <w:r w:rsidRPr="000B5B25">
        <w:rPr>
          <w:color w:val="000000"/>
          <w:sz w:val="28"/>
          <w:szCs w:val="28"/>
          <w:vertAlign w:val="subscript"/>
        </w:rPr>
        <w:t>э</w:t>
      </w:r>
      <w:r w:rsidRPr="00E45702"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под которым понимается такое количество хлора, масштаб заражения которым при инверсии равен масштабу зара</w:t>
      </w:r>
      <w:r>
        <w:rPr>
          <w:color w:val="000000"/>
          <w:sz w:val="28"/>
          <w:szCs w:val="28"/>
        </w:rPr>
        <w:softHyphen/>
        <w:t>жения при тех же условиях заданным количеством данного ОХВ, перешедшим в первичное (вторичное) облако.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Эквивалентное количество ОХВ в первичном облаке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, (т) определяется по формуле</w:t>
      </w:r>
    </w:p>
    <w:p w:rsidR="00013421" w:rsidRPr="003A0132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</w:t>
      </w:r>
      <w:r w:rsidRPr="000B5B25">
        <w:rPr>
          <w:color w:val="000000"/>
          <w:sz w:val="28"/>
          <w:szCs w:val="28"/>
          <w:lang w:val="en-US"/>
        </w:rPr>
        <w:t>Q</w:t>
      </w:r>
      <w:r w:rsidRPr="000B5B25">
        <w:rPr>
          <w:color w:val="000000"/>
          <w:sz w:val="28"/>
          <w:szCs w:val="28"/>
          <w:vertAlign w:val="subscript"/>
        </w:rPr>
        <w:t>э</w:t>
      </w:r>
      <w:r>
        <w:rPr>
          <w:color w:val="000000"/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1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3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5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7</w:t>
      </w:r>
      <w:r>
        <w:rPr>
          <w:sz w:val="28"/>
          <w:szCs w:val="28"/>
          <w:lang w:val="en-US"/>
        </w:rPr>
        <w:t>Q</w:t>
      </w:r>
      <w:r w:rsidRPr="003A0132">
        <w:rPr>
          <w:sz w:val="22"/>
          <w:szCs w:val="22"/>
        </w:rPr>
        <w:t>0</w:t>
      </w:r>
      <w:r>
        <w:rPr>
          <w:sz w:val="28"/>
          <w:szCs w:val="28"/>
        </w:rPr>
        <w:t>,</w:t>
      </w:r>
      <w:r w:rsidRPr="003A0132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                                             </w:t>
      </w:r>
      <w:r>
        <w:rPr>
          <w:sz w:val="28"/>
          <w:szCs w:val="28"/>
        </w:rPr>
        <w:t>(7</w:t>
      </w:r>
      <w:r w:rsidRPr="003A0132">
        <w:rPr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где  </w:t>
      </w: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1</w:t>
      </w:r>
      <w:r>
        <w:rPr>
          <w:sz w:val="28"/>
          <w:szCs w:val="28"/>
        </w:rPr>
        <w:t>-</w:t>
      </w:r>
      <w:r w:rsidRPr="003A0132">
        <w:rPr>
          <w:color w:val="000000"/>
          <w:sz w:val="28"/>
          <w:szCs w:val="28"/>
        </w:rPr>
        <w:t>зависящий</w:t>
      </w:r>
      <w:r>
        <w:rPr>
          <w:color w:val="000000"/>
          <w:sz w:val="28"/>
          <w:szCs w:val="28"/>
        </w:rPr>
        <w:t xml:space="preserve"> от условий хранения ОХВ (см. табл. 6)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sz w:val="28"/>
          <w:szCs w:val="28"/>
          <w:lang w:val="en-US"/>
        </w:rPr>
        <w:t>k</w:t>
      </w:r>
      <w:r w:rsidRPr="003A0132">
        <w:rPr>
          <w:sz w:val="22"/>
          <w:szCs w:val="22"/>
        </w:rPr>
        <w:t>3</w:t>
      </w: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коэффициент, равный отношению пороговой </w:t>
      </w:r>
      <w:proofErr w:type="spellStart"/>
      <w:r w:rsidRPr="00C25583">
        <w:rPr>
          <w:color w:val="000000"/>
          <w:sz w:val="28"/>
          <w:szCs w:val="28"/>
        </w:rPr>
        <w:t>токсодозы</w:t>
      </w:r>
      <w:proofErr w:type="spellEnd"/>
      <w:r w:rsidRPr="00C25583">
        <w:rPr>
          <w:color w:val="000000"/>
          <w:sz w:val="28"/>
          <w:szCs w:val="28"/>
        </w:rPr>
        <w:t xml:space="preserve"> хлора к пороговой </w:t>
      </w:r>
      <w:proofErr w:type="spellStart"/>
      <w:r w:rsidRPr="00C25583">
        <w:rPr>
          <w:color w:val="000000"/>
          <w:sz w:val="28"/>
          <w:szCs w:val="28"/>
        </w:rPr>
        <w:t>токсидозе</w:t>
      </w:r>
      <w:proofErr w:type="spellEnd"/>
      <w:r w:rsidRPr="00C25583">
        <w:rPr>
          <w:color w:val="000000"/>
          <w:sz w:val="28"/>
          <w:szCs w:val="28"/>
        </w:rPr>
        <w:t xml:space="preserve"> рассм</w:t>
      </w:r>
      <w:r>
        <w:rPr>
          <w:color w:val="000000"/>
          <w:sz w:val="28"/>
          <w:szCs w:val="28"/>
        </w:rPr>
        <w:t>атриваемого ОХВ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5</w:t>
      </w:r>
      <w:r w:rsidRPr="00C25583">
        <w:rPr>
          <w:i/>
          <w:iCs/>
          <w:color w:val="000000"/>
          <w:sz w:val="28"/>
          <w:szCs w:val="28"/>
        </w:rPr>
        <w:t xml:space="preserve"> — </w:t>
      </w:r>
      <w:r w:rsidRPr="00C25583">
        <w:rPr>
          <w:color w:val="000000"/>
          <w:sz w:val="28"/>
          <w:szCs w:val="28"/>
        </w:rPr>
        <w:t>коэффициент, учитывающий степень верти</w:t>
      </w:r>
      <w:r w:rsidRPr="00C25583">
        <w:rPr>
          <w:color w:val="000000"/>
          <w:sz w:val="28"/>
          <w:szCs w:val="28"/>
        </w:rPr>
        <w:softHyphen/>
        <w:t>кальной устойчивости атмосферы: 1 — для инверсии, 0</w:t>
      </w:r>
      <w:proofErr w:type="gramStart"/>
      <w:r w:rsidRPr="00C25583">
        <w:rPr>
          <w:color w:val="000000"/>
          <w:sz w:val="28"/>
          <w:szCs w:val="28"/>
        </w:rPr>
        <w:t>,23</w:t>
      </w:r>
      <w:proofErr w:type="gramEnd"/>
      <w:r w:rsidRPr="00C25583">
        <w:rPr>
          <w:color w:val="000000"/>
          <w:sz w:val="28"/>
          <w:szCs w:val="28"/>
        </w:rPr>
        <w:t xml:space="preserve"> — для изотермии и 0,8 — для конвекции;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7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— коэффициент, учитываю</w:t>
      </w:r>
      <w:r w:rsidRPr="00C25583">
        <w:rPr>
          <w:color w:val="000000"/>
          <w:sz w:val="28"/>
          <w:szCs w:val="28"/>
        </w:rPr>
        <w:softHyphen/>
        <w:t>щий влияние температуры воздуха (</w:t>
      </w:r>
      <w:r>
        <w:rPr>
          <w:color w:val="000000"/>
          <w:sz w:val="28"/>
          <w:szCs w:val="28"/>
        </w:rPr>
        <w:t>см. табл. 4 приложение 1</w:t>
      </w:r>
      <w:r w:rsidRPr="00C25583">
        <w:rPr>
          <w:color w:val="000000"/>
          <w:sz w:val="28"/>
          <w:szCs w:val="28"/>
        </w:rPr>
        <w:t>): для сжатых га</w:t>
      </w:r>
      <w:r w:rsidRPr="00C25583">
        <w:rPr>
          <w:color w:val="000000"/>
          <w:sz w:val="28"/>
          <w:szCs w:val="28"/>
        </w:rPr>
        <w:softHyphen/>
        <w:t xml:space="preserve">зов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7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1;</w:t>
      </w:r>
      <w:r>
        <w:rPr>
          <w:color w:val="000000"/>
          <w:sz w:val="28"/>
          <w:szCs w:val="28"/>
          <w:lang w:val="en-US"/>
        </w:rPr>
        <w:t>Q</w:t>
      </w:r>
      <w:r w:rsidRPr="00C25583">
        <w:rPr>
          <w:color w:val="000000"/>
          <w:sz w:val="22"/>
          <w:szCs w:val="22"/>
        </w:rPr>
        <w:t>0</w:t>
      </w:r>
      <w:r w:rsidRPr="00C25583">
        <w:rPr>
          <w:color w:val="000000"/>
          <w:sz w:val="28"/>
          <w:szCs w:val="28"/>
        </w:rPr>
        <w:t xml:space="preserve"> — количество разлившегося (выброшенного) ОХВ, т. Для сжиженных </w:t>
      </w:r>
      <w:r>
        <w:rPr>
          <w:color w:val="000000"/>
          <w:sz w:val="28"/>
          <w:szCs w:val="28"/>
        </w:rPr>
        <w:t>газов, не вошедших в табл. 4 приложение 1,</w:t>
      </w:r>
      <w:r w:rsidRPr="00C25583">
        <w:rPr>
          <w:color w:val="000000"/>
          <w:sz w:val="28"/>
          <w:szCs w:val="28"/>
        </w:rPr>
        <w:t>значение ко</w:t>
      </w:r>
      <w:r w:rsidRPr="00C25583">
        <w:rPr>
          <w:color w:val="000000"/>
          <w:sz w:val="28"/>
          <w:szCs w:val="28"/>
        </w:rPr>
        <w:softHyphen/>
        <w:t xml:space="preserve">эффициента </w:t>
      </w:r>
      <w:r w:rsidRPr="00C25583">
        <w:rPr>
          <w:iCs/>
          <w:color w:val="000000"/>
          <w:sz w:val="28"/>
          <w:szCs w:val="28"/>
        </w:rPr>
        <w:t>к</w:t>
      </w:r>
      <w:proofErr w:type="gramStart"/>
      <w:r w:rsidRPr="00C25583">
        <w:rPr>
          <w:iCs/>
          <w:color w:val="000000"/>
          <w:sz w:val="28"/>
          <w:szCs w:val="28"/>
          <w:vertAlign w:val="subscript"/>
        </w:rPr>
        <w:t>7</w:t>
      </w:r>
      <w:proofErr w:type="gramEnd"/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 xml:space="preserve">принимается равным 1, а значение </w:t>
      </w:r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1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определяется по выражению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432B1">
        <w:rPr>
          <w:iCs/>
          <w:color w:val="000000"/>
          <w:sz w:val="28"/>
          <w:szCs w:val="28"/>
        </w:rPr>
        <w:t xml:space="preserve">                                                   </w:t>
      </w:r>
      <w:proofErr w:type="spellStart"/>
      <w:r w:rsidRPr="00C25583">
        <w:rPr>
          <w:iCs/>
          <w:color w:val="000000"/>
          <w:sz w:val="28"/>
          <w:szCs w:val="28"/>
        </w:rPr>
        <w:t>к</w:t>
      </w:r>
      <w:r w:rsidRPr="00C25583">
        <w:rPr>
          <w:iCs/>
          <w:color w:val="000000"/>
          <w:sz w:val="28"/>
          <w:szCs w:val="28"/>
          <w:vertAlign w:val="subscript"/>
        </w:rPr>
        <w:t>х</w:t>
      </w:r>
      <w:proofErr w:type="spellEnd"/>
      <w:r w:rsidRPr="00C25583">
        <w:rPr>
          <w:iCs/>
          <w:color w:val="000000"/>
          <w:sz w:val="28"/>
          <w:szCs w:val="28"/>
        </w:rPr>
        <w:t xml:space="preserve"> = </w:t>
      </w:r>
      <w:proofErr w:type="spellStart"/>
      <w:r w:rsidRPr="00C25583">
        <w:rPr>
          <w:iCs/>
          <w:color w:val="000000"/>
          <w:sz w:val="28"/>
          <w:szCs w:val="28"/>
        </w:rPr>
        <w:t>С</w:t>
      </w:r>
      <w:r w:rsidRPr="00C25583">
        <w:rPr>
          <w:iCs/>
          <w:color w:val="000000"/>
          <w:sz w:val="28"/>
          <w:szCs w:val="28"/>
          <w:vertAlign w:val="subscript"/>
        </w:rPr>
        <w:t>р</w:t>
      </w:r>
      <w:proofErr w:type="gramStart"/>
      <w:r>
        <w:rPr>
          <w:iCs/>
          <w:color w:val="000000"/>
          <w:sz w:val="28"/>
          <w:szCs w:val="28"/>
        </w:rPr>
        <w:t>∆Т</w:t>
      </w:r>
      <w:proofErr w:type="spellEnd"/>
      <w:proofErr w:type="gramEnd"/>
      <w:r>
        <w:rPr>
          <w:iCs/>
          <w:color w:val="000000"/>
          <w:sz w:val="28"/>
          <w:szCs w:val="28"/>
        </w:rPr>
        <w:t>/</w:t>
      </w:r>
      <w:r>
        <w:rPr>
          <w:iCs/>
          <w:color w:val="000000"/>
          <w:sz w:val="28"/>
          <w:szCs w:val="28"/>
          <w:lang w:val="en-US"/>
        </w:rPr>
        <w:t>L</w:t>
      </w:r>
      <w:proofErr w:type="spellStart"/>
      <w:r>
        <w:rPr>
          <w:iCs/>
          <w:color w:val="000000"/>
          <w:sz w:val="28"/>
          <w:szCs w:val="28"/>
          <w:vertAlign w:val="subscript"/>
        </w:rPr>
        <w:t>и</w:t>
      </w:r>
      <w:r w:rsidRPr="00C25583">
        <w:rPr>
          <w:iCs/>
          <w:color w:val="000000"/>
          <w:sz w:val="28"/>
          <w:szCs w:val="28"/>
          <w:vertAlign w:val="subscript"/>
        </w:rPr>
        <w:t>сп</w:t>
      </w:r>
      <w:proofErr w:type="spellEnd"/>
      <w:r w:rsidRPr="00C25583">
        <w:rPr>
          <w:iCs/>
          <w:color w:val="000000"/>
          <w:sz w:val="28"/>
          <w:szCs w:val="28"/>
        </w:rPr>
        <w:t xml:space="preserve"> ,</w:t>
      </w:r>
      <w:r>
        <w:rPr>
          <w:iCs/>
          <w:color w:val="000000"/>
          <w:sz w:val="28"/>
          <w:szCs w:val="28"/>
        </w:rPr>
        <w:t xml:space="preserve">                                               (8)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>где С</w:t>
      </w:r>
      <w:r w:rsidRPr="00C25583">
        <w:rPr>
          <w:color w:val="000000"/>
          <w:sz w:val="28"/>
          <w:szCs w:val="28"/>
          <w:vertAlign w:val="subscript"/>
        </w:rPr>
        <w:t>р</w:t>
      </w:r>
      <w:r w:rsidRPr="00C25583">
        <w:rPr>
          <w:color w:val="000000"/>
          <w:sz w:val="28"/>
          <w:szCs w:val="28"/>
        </w:rPr>
        <w:t xml:space="preserve"> — удельная теплоемкость жидкого ОХВ, кДж/(</w:t>
      </w:r>
      <w:proofErr w:type="spellStart"/>
      <w:r w:rsidRPr="00C25583">
        <w:rPr>
          <w:color w:val="000000"/>
          <w:sz w:val="28"/>
          <w:szCs w:val="28"/>
        </w:rPr>
        <w:t>кг</w:t>
      </w:r>
      <w:proofErr w:type="gramStart"/>
      <w:r w:rsidRPr="00C25583">
        <w:rPr>
          <w:color w:val="000000"/>
          <w:sz w:val="28"/>
          <w:szCs w:val="28"/>
        </w:rPr>
        <w:t>.К</w:t>
      </w:r>
      <w:proofErr w:type="spellEnd"/>
      <w:proofErr w:type="gramEnd"/>
      <w:r w:rsidRPr="00C25583">
        <w:rPr>
          <w:color w:val="000000"/>
          <w:sz w:val="28"/>
          <w:szCs w:val="28"/>
        </w:rPr>
        <w:t xml:space="preserve">); </w:t>
      </w:r>
      <w:r w:rsidRPr="001432B1">
        <w:rPr>
          <w:iCs/>
          <w:color w:val="000000"/>
          <w:sz w:val="28"/>
          <w:szCs w:val="28"/>
        </w:rPr>
        <w:t>∆</w:t>
      </w:r>
      <w:r w:rsidRPr="001432B1">
        <w:rPr>
          <w:iCs/>
          <w:color w:val="000000"/>
          <w:sz w:val="28"/>
          <w:szCs w:val="28"/>
          <w:lang w:val="en-US"/>
        </w:rPr>
        <w:t>T</w:t>
      </w:r>
      <w:r w:rsidRPr="001432B1">
        <w:rPr>
          <w:iCs/>
          <w:color w:val="000000"/>
          <w:sz w:val="28"/>
          <w:szCs w:val="28"/>
        </w:rPr>
        <w:t xml:space="preserve"> </w:t>
      </w:r>
      <w:r w:rsidRPr="00C25583">
        <w:rPr>
          <w:i/>
          <w:iCs/>
          <w:color w:val="000000"/>
          <w:sz w:val="28"/>
          <w:szCs w:val="28"/>
        </w:rPr>
        <w:t xml:space="preserve">— </w:t>
      </w:r>
      <w:r w:rsidRPr="00C25583">
        <w:rPr>
          <w:color w:val="000000"/>
          <w:sz w:val="28"/>
          <w:szCs w:val="28"/>
        </w:rPr>
        <w:t>разность температур жидкого ОХВ до и по</w:t>
      </w:r>
      <w:r>
        <w:rPr>
          <w:color w:val="000000"/>
          <w:sz w:val="28"/>
          <w:szCs w:val="28"/>
        </w:rPr>
        <w:t>сле разрушения емко</w:t>
      </w:r>
      <w:r>
        <w:rPr>
          <w:color w:val="000000"/>
          <w:sz w:val="28"/>
          <w:szCs w:val="28"/>
        </w:rPr>
        <w:softHyphen/>
        <w:t xml:space="preserve">сти, град; </w:t>
      </w:r>
      <w:r>
        <w:rPr>
          <w:color w:val="000000"/>
          <w:sz w:val="28"/>
          <w:szCs w:val="28"/>
          <w:lang w:val="en-US"/>
        </w:rPr>
        <w:t>L</w:t>
      </w:r>
      <w:proofErr w:type="spellStart"/>
      <w:r w:rsidRPr="00C25583">
        <w:rPr>
          <w:color w:val="000000"/>
          <w:sz w:val="28"/>
          <w:szCs w:val="28"/>
          <w:vertAlign w:val="subscript"/>
        </w:rPr>
        <w:t>исп</w:t>
      </w:r>
      <w:proofErr w:type="spellEnd"/>
      <w:r w:rsidRPr="00C25583">
        <w:rPr>
          <w:color w:val="000000"/>
          <w:sz w:val="28"/>
          <w:szCs w:val="28"/>
        </w:rPr>
        <w:t xml:space="preserve"> — удельная теплота испарения, кДж/кг.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Эквивалентное количество ОХВ во вторичном облаке </w:t>
      </w:r>
      <w:proofErr w:type="gramStart"/>
      <w:r w:rsidRPr="001432B1">
        <w:rPr>
          <w:iCs/>
          <w:color w:val="000000"/>
          <w:sz w:val="28"/>
          <w:szCs w:val="28"/>
          <w:lang w:val="en-US"/>
        </w:rPr>
        <w:t>Q</w:t>
      </w:r>
      <w:proofErr w:type="gramEnd"/>
      <w:r>
        <w:rPr>
          <w:iCs/>
          <w:color w:val="000000"/>
          <w:sz w:val="28"/>
          <w:szCs w:val="28"/>
          <w:vertAlign w:val="subscript"/>
        </w:rPr>
        <w:t>э,</w:t>
      </w:r>
      <w:r w:rsidRPr="001432B1">
        <w:rPr>
          <w:iCs/>
          <w:color w:val="000000"/>
          <w:sz w:val="28"/>
          <w:szCs w:val="28"/>
          <w:vertAlign w:val="subscript"/>
        </w:rPr>
        <w:t>2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(т) определяется по формуле</w:t>
      </w:r>
    </w:p>
    <w:p w:rsidR="00013421" w:rsidRPr="001432B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013421">
        <w:rPr>
          <w:iCs/>
          <w:color w:val="000000"/>
          <w:sz w:val="28"/>
          <w:szCs w:val="28"/>
        </w:rPr>
        <w:t xml:space="preserve">                                </w:t>
      </w:r>
      <w:r w:rsidRPr="001432B1">
        <w:rPr>
          <w:iCs/>
          <w:color w:val="000000"/>
          <w:sz w:val="28"/>
          <w:szCs w:val="28"/>
          <w:lang w:val="en-US"/>
        </w:rPr>
        <w:t>Q</w:t>
      </w:r>
      <w:r>
        <w:rPr>
          <w:iCs/>
          <w:color w:val="000000"/>
          <w:sz w:val="28"/>
          <w:szCs w:val="28"/>
          <w:vertAlign w:val="subscript"/>
        </w:rPr>
        <w:t>э</w:t>
      </w:r>
      <w:proofErr w:type="gramStart"/>
      <w:r w:rsidRPr="001432B1">
        <w:rPr>
          <w:iCs/>
          <w:color w:val="000000"/>
          <w:sz w:val="28"/>
          <w:szCs w:val="28"/>
          <w:vertAlign w:val="subscript"/>
          <w:lang w:val="en-US"/>
        </w:rPr>
        <w:t>,2</w:t>
      </w:r>
      <w:proofErr w:type="gramEnd"/>
      <w:r w:rsidRPr="001432B1">
        <w:rPr>
          <w:sz w:val="28"/>
          <w:szCs w:val="28"/>
          <w:lang w:val="en-US"/>
        </w:rPr>
        <w:t>=(1-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  <w:lang w:val="en-US"/>
        </w:rPr>
        <w:t>1</w:t>
      </w:r>
      <w:r w:rsidRPr="001432B1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2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3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4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5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6</w:t>
      </w:r>
      <w:r>
        <w:rPr>
          <w:sz w:val="28"/>
          <w:szCs w:val="28"/>
          <w:lang w:val="en-US"/>
        </w:rPr>
        <w:t>k</w:t>
      </w:r>
      <w:r>
        <w:rPr>
          <w:sz w:val="22"/>
          <w:szCs w:val="22"/>
          <w:lang w:val="en-US"/>
        </w:rPr>
        <w:t>7</w:t>
      </w:r>
      <w:r w:rsidRPr="001432B1">
        <w:rPr>
          <w:color w:val="000000"/>
          <w:sz w:val="28"/>
          <w:szCs w:val="28"/>
          <w:lang w:val="en-US"/>
        </w:rPr>
        <w:t xml:space="preserve"> </w:t>
      </w:r>
      <w:r w:rsidRPr="001432B1">
        <w:rPr>
          <w:iCs/>
          <w:color w:val="000000"/>
          <w:sz w:val="28"/>
          <w:szCs w:val="28"/>
          <w:lang w:val="en-US"/>
        </w:rPr>
        <w:t>Q</w:t>
      </w:r>
      <w:r>
        <w:rPr>
          <w:iCs/>
          <w:color w:val="000000"/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/(</w:t>
      </w:r>
      <w:proofErr w:type="spellStart"/>
      <w:r>
        <w:rPr>
          <w:sz w:val="28"/>
          <w:szCs w:val="28"/>
          <w:lang w:val="en-US"/>
        </w:rPr>
        <w:t>hρ</w:t>
      </w:r>
      <w:proofErr w:type="spellEnd"/>
      <w:r>
        <w:rPr>
          <w:sz w:val="22"/>
          <w:szCs w:val="22"/>
        </w:rPr>
        <w:t>ж</w:t>
      </w:r>
      <w:r>
        <w:rPr>
          <w:sz w:val="28"/>
          <w:szCs w:val="28"/>
          <w:lang w:val="en-US"/>
        </w:rPr>
        <w:t xml:space="preserve">)   </w:t>
      </w:r>
      <w:r w:rsidRPr="00074FDB">
        <w:rPr>
          <w:sz w:val="28"/>
          <w:szCs w:val="28"/>
          <w:lang w:val="en-US"/>
        </w:rPr>
        <w:t xml:space="preserve">                            </w:t>
      </w:r>
      <w:r>
        <w:rPr>
          <w:sz w:val="28"/>
          <w:szCs w:val="28"/>
          <w:lang w:val="en-US"/>
        </w:rPr>
        <w:t>(</w:t>
      </w:r>
      <w:r w:rsidRPr="00922C1A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)</w:t>
      </w:r>
    </w:p>
    <w:p w:rsidR="00013421" w:rsidRPr="00F1242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ρ</w:t>
      </w:r>
      <w:r>
        <w:rPr>
          <w:sz w:val="22"/>
          <w:szCs w:val="22"/>
        </w:rPr>
        <w:t>ж</w:t>
      </w:r>
      <w:r w:rsidRPr="00C25583">
        <w:rPr>
          <w:color w:val="000000"/>
          <w:sz w:val="28"/>
          <w:szCs w:val="28"/>
        </w:rPr>
        <w:t>—плотность жидкой фазы ОХВ, т/м</w:t>
      </w:r>
      <w:r w:rsidRPr="00C25583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>
        <w:rPr>
          <w:iCs/>
          <w:color w:val="000000"/>
          <w:sz w:val="28"/>
          <w:szCs w:val="28"/>
          <w:lang w:val="en-US"/>
        </w:rPr>
        <w:t>h</w:t>
      </w:r>
      <w:r w:rsidRPr="00C25583">
        <w:rPr>
          <w:i/>
          <w:iCs/>
          <w:color w:val="000000"/>
          <w:sz w:val="28"/>
          <w:szCs w:val="28"/>
        </w:rPr>
        <w:t xml:space="preserve"> — </w:t>
      </w:r>
      <w:r w:rsidRPr="00C25583">
        <w:rPr>
          <w:color w:val="000000"/>
          <w:sz w:val="28"/>
          <w:szCs w:val="28"/>
        </w:rPr>
        <w:t xml:space="preserve">толщина слоя разлившегося жидкого ОХВ, м; </w:t>
      </w:r>
      <w:r w:rsidRPr="001432B1">
        <w:rPr>
          <w:iCs/>
          <w:color w:val="000000"/>
          <w:sz w:val="28"/>
          <w:szCs w:val="28"/>
        </w:rPr>
        <w:t>к</w:t>
      </w:r>
      <w:r w:rsidRPr="001432B1">
        <w:rPr>
          <w:iCs/>
          <w:color w:val="000000"/>
          <w:sz w:val="28"/>
          <w:szCs w:val="28"/>
          <w:vertAlign w:val="subscript"/>
        </w:rPr>
        <w:t>2</w:t>
      </w:r>
      <w:r w:rsidRPr="00C25583">
        <w:rPr>
          <w:i/>
          <w:iCs/>
          <w:color w:val="000000"/>
          <w:sz w:val="28"/>
          <w:szCs w:val="28"/>
        </w:rPr>
        <w:t xml:space="preserve">— </w:t>
      </w:r>
      <w:r w:rsidRPr="00C25583">
        <w:rPr>
          <w:color w:val="000000"/>
          <w:sz w:val="28"/>
          <w:szCs w:val="28"/>
        </w:rPr>
        <w:t>коэффици</w:t>
      </w:r>
      <w:r w:rsidRPr="00C25583">
        <w:rPr>
          <w:color w:val="000000"/>
          <w:sz w:val="28"/>
          <w:szCs w:val="28"/>
        </w:rPr>
        <w:softHyphen/>
        <w:t>ент, зависящий от физико-химических свойст</w:t>
      </w:r>
      <w:r>
        <w:rPr>
          <w:color w:val="000000"/>
          <w:sz w:val="28"/>
          <w:szCs w:val="28"/>
        </w:rPr>
        <w:t>в ОХВ (см. табл. 4 приложение 1</w:t>
      </w:r>
      <w:r w:rsidRPr="00C25583">
        <w:rPr>
          <w:color w:val="000000"/>
          <w:sz w:val="28"/>
          <w:szCs w:val="28"/>
        </w:rPr>
        <w:t xml:space="preserve">); 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4</w:t>
      </w:r>
      <w:r w:rsidRPr="00C25583">
        <w:rPr>
          <w:color w:val="000000"/>
          <w:sz w:val="28"/>
          <w:szCs w:val="28"/>
        </w:rPr>
        <w:t xml:space="preserve"> — коэффициент, учитыв</w:t>
      </w:r>
      <w:r>
        <w:rPr>
          <w:color w:val="000000"/>
          <w:sz w:val="28"/>
          <w:szCs w:val="28"/>
        </w:rPr>
        <w:t>ающий скорость ветра (табл. 5</w:t>
      </w:r>
      <w:r w:rsidRPr="00254F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приложение 1</w:t>
      </w:r>
      <w:proofErr w:type="gramStart"/>
      <w:r>
        <w:rPr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)</w:t>
      </w:r>
      <w:proofErr w:type="gramEnd"/>
      <w:r w:rsidRPr="00C25583">
        <w:rPr>
          <w:color w:val="000000"/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6</w:t>
      </w:r>
      <w:r w:rsidRPr="00C25583">
        <w:rPr>
          <w:i/>
          <w:iCs/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— коэффициент, учитывающий время, прошедшее с на</w:t>
      </w:r>
      <w:r w:rsidRPr="00C25583">
        <w:rPr>
          <w:color w:val="000000"/>
          <w:sz w:val="28"/>
          <w:szCs w:val="28"/>
        </w:rPr>
        <w:softHyphen/>
        <w:t xml:space="preserve">чала аварии </w:t>
      </w:r>
      <w:r>
        <w:rPr>
          <w:color w:val="000000"/>
          <w:sz w:val="28"/>
          <w:szCs w:val="28"/>
        </w:rPr>
        <w:t>τ</w:t>
      </w:r>
      <w:r w:rsidRPr="00C25583">
        <w:rPr>
          <w:color w:val="000000"/>
          <w:sz w:val="28"/>
          <w:szCs w:val="28"/>
        </w:rPr>
        <w:t xml:space="preserve"> (ч), равный</w:t>
      </w:r>
    </w:p>
    <w:p w:rsidR="00013421" w:rsidRPr="00F12425" w:rsidRDefault="00013421" w:rsidP="00013421">
      <w:pPr>
        <w:shd w:val="clear" w:color="auto" w:fill="FFFFFF"/>
        <w:tabs>
          <w:tab w:val="center" w:pos="4819"/>
          <w:tab w:val="left" w:pos="5925"/>
          <w:tab w:val="left" w:pos="756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44"/>
          <w:szCs w:val="44"/>
          <w:vertAlign w:val="superscript"/>
        </w:rPr>
      </w:pPr>
      <w:r>
        <w:rPr>
          <w:sz w:val="28"/>
          <w:szCs w:val="28"/>
          <w:lang w:val="en-US"/>
        </w:rPr>
        <w:t>k</w:t>
      </w:r>
      <w:r w:rsidRPr="001432B1">
        <w:rPr>
          <w:sz w:val="22"/>
          <w:szCs w:val="22"/>
        </w:rPr>
        <w:t>6</w:t>
      </w:r>
      <w:r>
        <w:rPr>
          <w:sz w:val="28"/>
          <w:szCs w:val="28"/>
        </w:rPr>
        <w:t>=</w:t>
      </w:r>
      <w:r w:rsidRPr="00F12425">
        <w:rPr>
          <w:sz w:val="56"/>
          <w:szCs w:val="56"/>
        </w:rPr>
        <w:t xml:space="preserve"> {</w:t>
      </w:r>
      <w:r>
        <w:rPr>
          <w:sz w:val="28"/>
          <w:szCs w:val="28"/>
          <w:lang w:val="en-US"/>
        </w:rPr>
        <w:t>τ</w:t>
      </w:r>
      <w:r>
        <w:rPr>
          <w:color w:val="000000"/>
          <w:sz w:val="28"/>
          <w:szCs w:val="28"/>
          <w:vertAlign w:val="superscript"/>
        </w:rPr>
        <w:t>0</w:t>
      </w:r>
      <w:proofErr w:type="gramStart"/>
      <w:r>
        <w:rPr>
          <w:color w:val="000000"/>
          <w:sz w:val="28"/>
          <w:szCs w:val="28"/>
          <w:vertAlign w:val="superscript"/>
        </w:rPr>
        <w:t>,</w:t>
      </w:r>
      <w:r w:rsidRPr="00F12425">
        <w:rPr>
          <w:color w:val="000000"/>
          <w:sz w:val="28"/>
          <w:szCs w:val="28"/>
          <w:vertAlign w:val="superscript"/>
        </w:rPr>
        <w:t>8</w:t>
      </w:r>
      <w:proofErr w:type="gramEnd"/>
      <w:r w:rsidRPr="00226000">
        <w:rPr>
          <w:color w:val="000000"/>
          <w:sz w:val="28"/>
          <w:szCs w:val="28"/>
          <w:vertAlign w:val="superscript"/>
        </w:rPr>
        <w:t xml:space="preserve"> </w:t>
      </w:r>
      <w:r w:rsidRPr="00F12425">
        <w:rPr>
          <w:color w:val="000000"/>
          <w:sz w:val="44"/>
          <w:szCs w:val="44"/>
          <w:vertAlign w:val="superscript"/>
        </w:rPr>
        <w:t>при</w:t>
      </w:r>
      <w:r>
        <w:rPr>
          <w:color w:val="000000"/>
          <w:sz w:val="44"/>
          <w:szCs w:val="44"/>
          <w:vertAlign w:val="superscript"/>
        </w:rPr>
        <w:t xml:space="preserve"> τ</w:t>
      </w:r>
      <w:r w:rsidRPr="00F12425">
        <w:rPr>
          <w:color w:val="000000"/>
          <w:sz w:val="44"/>
          <w:szCs w:val="44"/>
          <w:vertAlign w:val="superscript"/>
        </w:rPr>
        <w:t xml:space="preserve"> &lt;</w:t>
      </w:r>
      <w:r>
        <w:rPr>
          <w:color w:val="000000"/>
          <w:sz w:val="44"/>
          <w:szCs w:val="44"/>
          <w:vertAlign w:val="superscript"/>
          <w:lang w:val="en-US"/>
        </w:rPr>
        <w:t>τ</w:t>
      </w:r>
      <w:proofErr w:type="spellStart"/>
      <w:r>
        <w:rPr>
          <w:color w:val="000000"/>
          <w:sz w:val="28"/>
          <w:szCs w:val="28"/>
          <w:vertAlign w:val="superscript"/>
        </w:rPr>
        <w:t>исп</w:t>
      </w:r>
      <w:proofErr w:type="spellEnd"/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44"/>
          <w:szCs w:val="44"/>
          <w:vertAlign w:val="superscript"/>
        </w:rPr>
        <w:t xml:space="preserve">,  </w:t>
      </w:r>
    </w:p>
    <w:p w:rsidR="00013421" w:rsidRPr="0022600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τ</w:t>
      </w:r>
      <w:r>
        <w:rPr>
          <w:color w:val="000000"/>
          <w:sz w:val="28"/>
          <w:szCs w:val="28"/>
          <w:vertAlign w:val="superscript"/>
        </w:rPr>
        <w:t>0,</w:t>
      </w:r>
      <w:r w:rsidRPr="00F12425">
        <w:rPr>
          <w:color w:val="000000"/>
          <w:sz w:val="28"/>
          <w:szCs w:val="28"/>
          <w:vertAlign w:val="superscript"/>
        </w:rPr>
        <w:t>8</w:t>
      </w:r>
      <w:r>
        <w:rPr>
          <w:color w:val="000000"/>
          <w:sz w:val="28"/>
          <w:szCs w:val="28"/>
          <w:vertAlign w:val="superscript"/>
        </w:rPr>
        <w:t xml:space="preserve">    </w:t>
      </w:r>
      <w:r w:rsidRPr="00F12425">
        <w:rPr>
          <w:color w:val="000000"/>
          <w:sz w:val="44"/>
          <w:szCs w:val="44"/>
          <w:vertAlign w:val="superscript"/>
        </w:rPr>
        <w:t>при</w:t>
      </w:r>
      <w:r>
        <w:rPr>
          <w:color w:val="000000"/>
          <w:sz w:val="44"/>
          <w:szCs w:val="44"/>
          <w:vertAlign w:val="superscript"/>
        </w:rPr>
        <w:t xml:space="preserve"> τ</w:t>
      </w:r>
      <w:r w:rsidRPr="00F12425">
        <w:rPr>
          <w:color w:val="000000"/>
          <w:sz w:val="44"/>
          <w:szCs w:val="44"/>
          <w:vertAlign w:val="superscript"/>
        </w:rPr>
        <w:t xml:space="preserve"> </w:t>
      </w:r>
      <w:r w:rsidRPr="00226000">
        <w:rPr>
          <w:color w:val="000000"/>
          <w:sz w:val="44"/>
          <w:szCs w:val="44"/>
          <w:vertAlign w:val="superscript"/>
        </w:rPr>
        <w:t>&gt;</w:t>
      </w:r>
      <w:r>
        <w:rPr>
          <w:color w:val="000000"/>
          <w:sz w:val="44"/>
          <w:szCs w:val="44"/>
          <w:vertAlign w:val="superscript"/>
          <w:lang w:val="en-US"/>
        </w:rPr>
        <w:t>τ</w:t>
      </w:r>
      <w:proofErr w:type="spellStart"/>
      <w:proofErr w:type="gramStart"/>
      <w:r>
        <w:rPr>
          <w:color w:val="000000"/>
          <w:sz w:val="28"/>
          <w:szCs w:val="28"/>
          <w:vertAlign w:val="superscript"/>
        </w:rPr>
        <w:t>исп</w:t>
      </w:r>
      <w:proofErr w:type="spellEnd"/>
      <w:proofErr w:type="gramEnd"/>
      <w:r w:rsidRPr="00226000">
        <w:rPr>
          <w:color w:val="000000"/>
          <w:sz w:val="44"/>
          <w:szCs w:val="44"/>
          <w:vertAlign w:val="superscript"/>
        </w:rPr>
        <w:t xml:space="preserve"> </w:t>
      </w:r>
      <w:r w:rsidRPr="00226000">
        <w:rPr>
          <w:color w:val="000000"/>
          <w:sz w:val="44"/>
          <w:szCs w:val="44"/>
        </w:rPr>
        <w:t>,</w:t>
      </w:r>
      <w:r>
        <w:rPr>
          <w:color w:val="000000"/>
          <w:sz w:val="44"/>
          <w:szCs w:val="44"/>
        </w:rPr>
        <w:t xml:space="preserve">                         </w:t>
      </w:r>
      <w:r>
        <w:rPr>
          <w:color w:val="000000"/>
          <w:sz w:val="28"/>
          <w:szCs w:val="28"/>
        </w:rPr>
        <w:t>(10)</w:t>
      </w:r>
    </w:p>
    <w:p w:rsidR="00013421" w:rsidRPr="00226000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44"/>
          <w:szCs w:val="44"/>
        </w:rPr>
      </w:pPr>
      <w:r>
        <w:rPr>
          <w:color w:val="000000"/>
          <w:sz w:val="28"/>
          <w:szCs w:val="28"/>
        </w:rPr>
        <w:t xml:space="preserve">               </w:t>
      </w:r>
      <w:r w:rsidRPr="00C25583">
        <w:rPr>
          <w:color w:val="000000"/>
          <w:sz w:val="28"/>
          <w:szCs w:val="28"/>
        </w:rPr>
        <w:t xml:space="preserve">1  при    </w:t>
      </w:r>
      <w:r>
        <w:rPr>
          <w:color w:val="000000"/>
          <w:sz w:val="28"/>
          <w:szCs w:val="28"/>
        </w:rPr>
        <w:t>τ</w:t>
      </w:r>
      <w:proofErr w:type="gramStart"/>
      <w:r>
        <w:rPr>
          <w:color w:val="000000"/>
          <w:sz w:val="28"/>
          <w:szCs w:val="28"/>
          <w:vertAlign w:val="subscript"/>
        </w:rPr>
        <w:t>исп</w:t>
      </w:r>
      <w:proofErr w:type="gramEnd"/>
      <w:r w:rsidRPr="00C25583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 xml:space="preserve"> </w:t>
      </w:r>
      <w:r w:rsidRPr="00C25583">
        <w:rPr>
          <w:color w:val="000000"/>
          <w:sz w:val="28"/>
          <w:szCs w:val="28"/>
        </w:rPr>
        <w:t>1ч.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25583">
        <w:rPr>
          <w:color w:val="000000"/>
          <w:sz w:val="28"/>
          <w:szCs w:val="28"/>
        </w:rPr>
        <w:t xml:space="preserve">Здесь </w:t>
      </w:r>
      <w:r>
        <w:rPr>
          <w:color w:val="000000"/>
          <w:sz w:val="28"/>
          <w:szCs w:val="28"/>
        </w:rPr>
        <w:t>τ</w:t>
      </w:r>
      <w:proofErr w:type="gramStart"/>
      <w:r w:rsidRPr="00C25583">
        <w:rPr>
          <w:color w:val="000000"/>
          <w:sz w:val="28"/>
          <w:szCs w:val="28"/>
          <w:vertAlign w:val="subscript"/>
        </w:rPr>
        <w:t>исп</w:t>
      </w:r>
      <w:proofErr w:type="gramEnd"/>
      <w:r w:rsidRPr="00C25583">
        <w:rPr>
          <w:color w:val="000000"/>
          <w:sz w:val="28"/>
          <w:szCs w:val="28"/>
        </w:rPr>
        <w:t xml:space="preserve"> — время, прошедшее после аварии, ч; </w:t>
      </w:r>
      <w:r>
        <w:rPr>
          <w:color w:val="000000"/>
          <w:sz w:val="28"/>
          <w:szCs w:val="28"/>
        </w:rPr>
        <w:t>τ</w:t>
      </w:r>
      <w:r w:rsidRPr="00C25583">
        <w:rPr>
          <w:color w:val="000000"/>
          <w:sz w:val="28"/>
          <w:szCs w:val="28"/>
          <w:vertAlign w:val="subscript"/>
        </w:rPr>
        <w:t>исп</w:t>
      </w:r>
      <w:r w:rsidRPr="00C25583">
        <w:rPr>
          <w:color w:val="000000"/>
          <w:sz w:val="28"/>
          <w:szCs w:val="28"/>
        </w:rPr>
        <w:t xml:space="preserve"> — время испарения ОХВ, ч, определяемое по формуле</w:t>
      </w:r>
    </w:p>
    <w:p w:rsidR="00013421" w:rsidRPr="00C25583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>τ</w:t>
      </w:r>
      <w:proofErr w:type="gramStart"/>
      <w:r>
        <w:rPr>
          <w:color w:val="000000"/>
          <w:sz w:val="28"/>
          <w:szCs w:val="28"/>
          <w:vertAlign w:val="subscript"/>
        </w:rPr>
        <w:t>исп</w:t>
      </w:r>
      <w:proofErr w:type="gramEnd"/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rFonts w:ascii="Arial" w:hAnsi="Arial" w:cs="Arial"/>
          <w:color w:val="000000"/>
          <w:sz w:val="28"/>
          <w:szCs w:val="28"/>
        </w:rPr>
        <w:t xml:space="preserve">    </w:t>
      </w:r>
      <w:proofErr w:type="spellStart"/>
      <w:r>
        <w:rPr>
          <w:sz w:val="28"/>
          <w:szCs w:val="28"/>
          <w:lang w:val="en-US"/>
        </w:rPr>
        <w:t>hρ</w:t>
      </w:r>
      <w:proofErr w:type="spellEnd"/>
      <w:r>
        <w:rPr>
          <w:sz w:val="22"/>
          <w:szCs w:val="22"/>
        </w:rPr>
        <w:t xml:space="preserve">ж </w:t>
      </w:r>
      <w:r w:rsidRPr="00615815">
        <w:rPr>
          <w:sz w:val="28"/>
          <w:szCs w:val="28"/>
        </w:rPr>
        <w:t>/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33616B">
        <w:rPr>
          <w:sz w:val="28"/>
          <w:szCs w:val="28"/>
        </w:rPr>
        <w:tab/>
      </w:r>
      <w:r w:rsidRPr="00615815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k</w:t>
      </w:r>
      <w:r w:rsidRPr="00615815">
        <w:rPr>
          <w:sz w:val="22"/>
          <w:szCs w:val="22"/>
        </w:rPr>
        <w:t>4</w:t>
      </w:r>
      <w:r w:rsidRPr="00615815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k</w:t>
      </w:r>
      <w:r w:rsidRPr="00615815">
        <w:rPr>
          <w:sz w:val="22"/>
          <w:szCs w:val="22"/>
        </w:rPr>
        <w:t>7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</w:t>
      </w:r>
      <w:r w:rsidRPr="00C25583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hAnsi="Arial"/>
          <w:color w:val="000000"/>
          <w:sz w:val="28"/>
          <w:szCs w:val="28"/>
        </w:rPr>
        <w:t>(</w:t>
      </w:r>
      <w:r w:rsidRPr="0033616B">
        <w:rPr>
          <w:rFonts w:hAnsi="Arial"/>
          <w:color w:val="000000"/>
          <w:sz w:val="28"/>
          <w:szCs w:val="28"/>
        </w:rPr>
        <w:t>1</w:t>
      </w:r>
      <w:r>
        <w:rPr>
          <w:rFonts w:hAnsi="Arial"/>
          <w:color w:val="000000"/>
          <w:sz w:val="28"/>
          <w:szCs w:val="28"/>
        </w:rPr>
        <w:t>1</w:t>
      </w:r>
      <w:r w:rsidRPr="00C25583">
        <w:rPr>
          <w:rFonts w:hAnsi="Arial"/>
          <w:color w:val="000000"/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C391B">
        <w:rPr>
          <w:sz w:val="28"/>
          <w:szCs w:val="28"/>
        </w:rPr>
        <w:t xml:space="preserve">Коэффициенты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 xml:space="preserve">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 xml:space="preserve">4 </w:t>
      </w:r>
      <w:r w:rsidRPr="005C391B">
        <w:rPr>
          <w:sz w:val="28"/>
          <w:szCs w:val="28"/>
        </w:rPr>
        <w:t xml:space="preserve">и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7</w:t>
      </w:r>
      <w:r w:rsidRPr="005C391B">
        <w:rPr>
          <w:rFonts w:ascii="Arial" w:hAnsi="Arial" w:cs="Arial"/>
          <w:sz w:val="28"/>
          <w:szCs w:val="28"/>
        </w:rPr>
        <w:t xml:space="preserve"> </w:t>
      </w:r>
      <w:r w:rsidRPr="005C391B">
        <w:rPr>
          <w:sz w:val="28"/>
          <w:szCs w:val="28"/>
        </w:rPr>
        <w:t xml:space="preserve">определяем по </w:t>
      </w:r>
      <w:r>
        <w:rPr>
          <w:color w:val="000000"/>
          <w:sz w:val="28"/>
          <w:szCs w:val="28"/>
        </w:rPr>
        <w:t>табл. 4 приложение 1.</w:t>
      </w:r>
    </w:p>
    <w:p w:rsidR="00013421" w:rsidRPr="005C391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5C391B">
        <w:rPr>
          <w:sz w:val="28"/>
          <w:szCs w:val="28"/>
        </w:rPr>
        <w:t xml:space="preserve">При определении </w:t>
      </w:r>
      <w:proofErr w:type="gramStart"/>
      <w:r w:rsidRPr="005C391B">
        <w:rPr>
          <w:iCs/>
          <w:sz w:val="28"/>
          <w:szCs w:val="28"/>
          <w:lang w:val="en-US"/>
        </w:rPr>
        <w:t>Q</w:t>
      </w:r>
      <w:proofErr w:type="gramEnd"/>
      <w:r w:rsidRPr="005C391B">
        <w:rPr>
          <w:iCs/>
          <w:sz w:val="28"/>
          <w:szCs w:val="28"/>
          <w:vertAlign w:val="subscript"/>
        </w:rPr>
        <w:t xml:space="preserve">э,2 </w:t>
      </w:r>
      <w:r w:rsidRPr="005C391B">
        <w:rPr>
          <w:sz w:val="28"/>
          <w:szCs w:val="28"/>
        </w:rPr>
        <w:t xml:space="preserve">для веществ, не указанных в </w:t>
      </w:r>
      <w:r>
        <w:rPr>
          <w:color w:val="000000"/>
          <w:sz w:val="28"/>
          <w:szCs w:val="28"/>
        </w:rPr>
        <w:t>табл. 4 приложение 1</w:t>
      </w:r>
      <w:r w:rsidRPr="005C391B">
        <w:rPr>
          <w:sz w:val="28"/>
          <w:szCs w:val="28"/>
        </w:rPr>
        <w:t xml:space="preserve">, коэффициент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7</w:t>
      </w:r>
      <w:r w:rsidRPr="005C391B">
        <w:rPr>
          <w:rFonts w:ascii="Arial" w:hAnsi="Arial" w:cs="Arial"/>
          <w:sz w:val="28"/>
          <w:szCs w:val="28"/>
        </w:rPr>
        <w:t xml:space="preserve">    </w:t>
      </w:r>
      <w:r w:rsidRPr="005C391B">
        <w:rPr>
          <w:sz w:val="28"/>
          <w:szCs w:val="28"/>
        </w:rPr>
        <w:t xml:space="preserve">принимается равным 1, а коэффициента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 xml:space="preserve"> опре</w:t>
      </w:r>
      <w:r w:rsidRPr="005C391B">
        <w:rPr>
          <w:sz w:val="28"/>
          <w:szCs w:val="28"/>
        </w:rPr>
        <w:softHyphen/>
        <w:t>деляется по формуле</w:t>
      </w:r>
    </w:p>
    <w:p w:rsidR="00013421" w:rsidRPr="005C391B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C391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</w:t>
      </w:r>
      <w:r w:rsidRPr="005C391B">
        <w:rPr>
          <w:sz w:val="28"/>
          <w:szCs w:val="28"/>
        </w:rPr>
        <w:t xml:space="preserve">  </w:t>
      </w:r>
      <w:r w:rsidRPr="005C391B">
        <w:rPr>
          <w:sz w:val="28"/>
          <w:szCs w:val="28"/>
          <w:lang w:val="en-US"/>
        </w:rPr>
        <w:t>k</w:t>
      </w:r>
      <w:r w:rsidRPr="005C391B">
        <w:rPr>
          <w:sz w:val="22"/>
          <w:szCs w:val="22"/>
        </w:rPr>
        <w:t>2</w:t>
      </w:r>
      <w:r w:rsidRPr="005C391B">
        <w:rPr>
          <w:sz w:val="28"/>
          <w:szCs w:val="28"/>
        </w:rPr>
        <w:t>=8</w:t>
      </w:r>
      <w:proofErr w:type="gramStart"/>
      <w:r w:rsidRPr="005C391B">
        <w:rPr>
          <w:sz w:val="28"/>
          <w:szCs w:val="28"/>
        </w:rPr>
        <w:t>,1</w:t>
      </w:r>
      <w:proofErr w:type="gramEnd"/>
      <w:r w:rsidRPr="005C391B">
        <w:rPr>
          <w:sz w:val="28"/>
          <w:szCs w:val="28"/>
        </w:rPr>
        <w:t>∙10</w:t>
      </w:r>
      <w:r w:rsidRPr="005C391B">
        <w:rPr>
          <w:sz w:val="28"/>
          <w:szCs w:val="28"/>
          <w:vertAlign w:val="superscript"/>
        </w:rPr>
        <w:t xml:space="preserve">-6 </w:t>
      </w:r>
      <w:r w:rsidRPr="005C391B">
        <w:rPr>
          <w:sz w:val="28"/>
          <w:szCs w:val="28"/>
          <w:lang w:val="en-US"/>
        </w:rPr>
        <w:t>p</w:t>
      </w:r>
      <w:proofErr w:type="spellStart"/>
      <w:r w:rsidRPr="005C391B">
        <w:rPr>
          <w:sz w:val="28"/>
          <w:szCs w:val="28"/>
          <w:vertAlign w:val="subscript"/>
        </w:rPr>
        <w:t>нас</w:t>
      </w:r>
      <w:r w:rsidRPr="005C391B">
        <w:rPr>
          <w:sz w:val="28"/>
          <w:szCs w:val="28"/>
        </w:rPr>
        <w:t>√М</w:t>
      </w:r>
      <w:proofErr w:type="spellEnd"/>
      <w:r w:rsidRPr="005C391B">
        <w:rPr>
          <w:sz w:val="28"/>
          <w:szCs w:val="28"/>
        </w:rPr>
        <w:t xml:space="preserve">,                      </w:t>
      </w:r>
      <w:r>
        <w:rPr>
          <w:sz w:val="28"/>
          <w:szCs w:val="28"/>
        </w:rPr>
        <w:t xml:space="preserve">                  (12</w:t>
      </w:r>
      <w:r w:rsidRPr="005C391B">
        <w:rPr>
          <w:sz w:val="28"/>
          <w:szCs w:val="28"/>
        </w:rPr>
        <w:t>)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C391B">
        <w:rPr>
          <w:bCs/>
          <w:sz w:val="28"/>
          <w:szCs w:val="28"/>
        </w:rPr>
        <w:t>где</w:t>
      </w:r>
      <w:r w:rsidRPr="005C391B">
        <w:rPr>
          <w:sz w:val="28"/>
          <w:szCs w:val="28"/>
        </w:rPr>
        <w:t xml:space="preserve"> </w:t>
      </w:r>
      <w:r w:rsidRPr="005C391B">
        <w:rPr>
          <w:sz w:val="28"/>
          <w:szCs w:val="28"/>
          <w:lang w:val="en-US"/>
        </w:rPr>
        <w:t>p</w:t>
      </w:r>
      <w:r w:rsidRPr="005C391B">
        <w:rPr>
          <w:sz w:val="28"/>
          <w:szCs w:val="28"/>
          <w:vertAlign w:val="subscript"/>
        </w:rPr>
        <w:t xml:space="preserve">нас </w:t>
      </w:r>
      <w:r w:rsidRPr="005C391B">
        <w:rPr>
          <w:i/>
          <w:iCs/>
          <w:sz w:val="28"/>
          <w:szCs w:val="28"/>
        </w:rPr>
        <w:t xml:space="preserve"> </w:t>
      </w:r>
      <w:proofErr w:type="gramStart"/>
      <w:r w:rsidRPr="005C391B">
        <w:rPr>
          <w:iCs/>
          <w:sz w:val="28"/>
          <w:szCs w:val="28"/>
        </w:rPr>
        <w:t>-</w:t>
      </w:r>
      <w:r w:rsidRPr="005C391B">
        <w:rPr>
          <w:sz w:val="28"/>
          <w:szCs w:val="28"/>
        </w:rPr>
        <w:t>д</w:t>
      </w:r>
      <w:proofErr w:type="gramEnd"/>
      <w:r w:rsidRPr="005C391B">
        <w:rPr>
          <w:sz w:val="28"/>
          <w:szCs w:val="28"/>
        </w:rPr>
        <w:t xml:space="preserve">авление насыщенного пара вещества при заданной температуре воздуха, мм </w:t>
      </w:r>
      <w:proofErr w:type="spellStart"/>
      <w:r w:rsidRPr="005C391B">
        <w:rPr>
          <w:sz w:val="28"/>
          <w:szCs w:val="28"/>
        </w:rPr>
        <w:t>рт</w:t>
      </w:r>
      <w:proofErr w:type="spellEnd"/>
      <w:r w:rsidRPr="005C391B">
        <w:rPr>
          <w:sz w:val="28"/>
          <w:szCs w:val="28"/>
        </w:rPr>
        <w:t xml:space="preserve">. </w:t>
      </w:r>
      <w:proofErr w:type="spellStart"/>
      <w:r w:rsidRPr="005C391B">
        <w:rPr>
          <w:sz w:val="28"/>
          <w:szCs w:val="28"/>
        </w:rPr>
        <w:t>ст</w:t>
      </w:r>
      <w:proofErr w:type="spellEnd"/>
      <w:r w:rsidRPr="005C391B">
        <w:rPr>
          <w:sz w:val="28"/>
          <w:szCs w:val="28"/>
        </w:rPr>
        <w:t>; М- молекулярная масса вещества.</w:t>
      </w:r>
    </w:p>
    <w:p w:rsidR="00013421" w:rsidRDefault="00013421" w:rsidP="00013421">
      <w:pPr>
        <w:shd w:val="clear" w:color="auto" w:fill="FFFFFF"/>
        <w:tabs>
          <w:tab w:val="left" w:pos="216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  <w:r w:rsidRPr="00AB7A2D">
        <w:rPr>
          <w:bCs/>
          <w:spacing w:val="-11"/>
          <w:sz w:val="28"/>
          <w:szCs w:val="28"/>
        </w:rPr>
        <w:t>Чрезвычайные</w:t>
      </w:r>
      <w:r w:rsidRPr="00AB7A2D">
        <w:rPr>
          <w:b/>
          <w:bCs/>
          <w:spacing w:val="-11"/>
          <w:sz w:val="28"/>
          <w:szCs w:val="28"/>
        </w:rPr>
        <w:t xml:space="preserve"> </w:t>
      </w:r>
      <w:r w:rsidRPr="00AB7A2D">
        <w:rPr>
          <w:bCs/>
          <w:spacing w:val="-11"/>
          <w:sz w:val="28"/>
          <w:szCs w:val="28"/>
        </w:rPr>
        <w:t>ситуации, вызванные выбросом радиоактивных веществ</w:t>
      </w:r>
    </w:p>
    <w:p w:rsidR="00013421" w:rsidRPr="00AB7A2D" w:rsidRDefault="00013421" w:rsidP="00013421">
      <w:pPr>
        <w:jc w:val="center"/>
        <w:outlineLvl w:val="0"/>
        <w:rPr>
          <w:bCs/>
          <w:spacing w:val="-11"/>
          <w:sz w:val="28"/>
          <w:szCs w:val="28"/>
        </w:rPr>
      </w:pP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4A16A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66777">
        <w:rPr>
          <w:color w:val="000000"/>
          <w:sz w:val="28"/>
          <w:szCs w:val="28"/>
        </w:rPr>
        <w:t>Радиационно</w:t>
      </w:r>
      <w:proofErr w:type="spellEnd"/>
      <w:r w:rsidRPr="00666777">
        <w:rPr>
          <w:color w:val="000000"/>
          <w:sz w:val="28"/>
          <w:szCs w:val="28"/>
        </w:rPr>
        <w:t xml:space="preserve"> опасный</w:t>
      </w:r>
      <w:proofErr w:type="gramEnd"/>
      <w:r w:rsidRPr="00666777">
        <w:rPr>
          <w:color w:val="000000"/>
          <w:sz w:val="28"/>
          <w:szCs w:val="28"/>
        </w:rPr>
        <w:t xml:space="preserve"> объ</w:t>
      </w:r>
      <w:r>
        <w:rPr>
          <w:color w:val="000000"/>
          <w:sz w:val="28"/>
          <w:szCs w:val="28"/>
        </w:rPr>
        <w:t xml:space="preserve">ект — объект, на котором хранят, </w:t>
      </w:r>
      <w:r w:rsidRPr="00666777">
        <w:rPr>
          <w:color w:val="000000"/>
          <w:sz w:val="28"/>
          <w:szCs w:val="28"/>
        </w:rPr>
        <w:t>перерабатывают, используют или транспортируют радиоактивные вещества, при аварии на котор</w:t>
      </w:r>
      <w:r>
        <w:rPr>
          <w:color w:val="000000"/>
          <w:sz w:val="28"/>
          <w:szCs w:val="28"/>
        </w:rPr>
        <w:t>ом или его разрушении может про</w:t>
      </w:r>
      <w:r w:rsidRPr="00666777">
        <w:rPr>
          <w:color w:val="000000"/>
          <w:sz w:val="28"/>
          <w:szCs w:val="28"/>
        </w:rPr>
        <w:t>изойти облучение ионизирующим излучением или радиоактивное загрязнение людей, сельскохозяйственных животных и растений объектов народного хозяйства, а также окружающей природной среды.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66777">
        <w:rPr>
          <w:color w:val="000000"/>
          <w:sz w:val="28"/>
          <w:szCs w:val="28"/>
        </w:rPr>
        <w:t xml:space="preserve">К </w:t>
      </w:r>
      <w:proofErr w:type="spellStart"/>
      <w:proofErr w:type="gramStart"/>
      <w:r w:rsidRPr="00666777">
        <w:rPr>
          <w:color w:val="000000"/>
          <w:sz w:val="28"/>
          <w:szCs w:val="28"/>
        </w:rPr>
        <w:t>радиационно</w:t>
      </w:r>
      <w:proofErr w:type="spellEnd"/>
      <w:r w:rsidRPr="006667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66777">
        <w:rPr>
          <w:color w:val="000000"/>
          <w:sz w:val="28"/>
          <w:szCs w:val="28"/>
        </w:rPr>
        <w:t>опасным</w:t>
      </w:r>
      <w:proofErr w:type="gramEnd"/>
      <w:r w:rsidRPr="00666777">
        <w:rPr>
          <w:color w:val="000000"/>
          <w:sz w:val="28"/>
          <w:szCs w:val="28"/>
        </w:rPr>
        <w:t xml:space="preserve"> объектам относятся: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предприятия ядерного топливного цикла (предприятия ЯТЦ);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атомные станции (АС): атомные электрические станции (АЭС), атомные теплоэлектроцентрали (АТЭЦ), атомные станции теплоснабжения (</w:t>
      </w:r>
      <w:r w:rsidRPr="00666777">
        <w:rPr>
          <w:color w:val="000000"/>
          <w:sz w:val="28"/>
          <w:szCs w:val="28"/>
          <w:lang w:val="en-US"/>
        </w:rPr>
        <w:t>ACT</w:t>
      </w:r>
      <w:r w:rsidRPr="00666777">
        <w:rPr>
          <w:color w:val="000000"/>
          <w:sz w:val="28"/>
          <w:szCs w:val="28"/>
        </w:rPr>
        <w:t>);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объекты с ядерными энергетическими установками (объекты с ЯЭУ): корабельные, космические;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исследовательские ядерные реакторы;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ядерные боеприпасы (ЯБП) и склады их хранения;</w:t>
      </w:r>
    </w:p>
    <w:p w:rsidR="00013421" w:rsidRPr="00666777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6777">
        <w:rPr>
          <w:color w:val="000000"/>
          <w:sz w:val="28"/>
          <w:szCs w:val="28"/>
        </w:rPr>
        <w:t>объекты размещения и хранения делящихся материалов;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установки технологическог</w:t>
      </w:r>
      <w:r>
        <w:rPr>
          <w:color w:val="000000"/>
          <w:sz w:val="28"/>
          <w:szCs w:val="28"/>
        </w:rPr>
        <w:t>о, медицинского назначения и ист</w:t>
      </w:r>
      <w:r w:rsidRPr="009D2AFE">
        <w:rPr>
          <w:color w:val="000000"/>
          <w:sz w:val="28"/>
          <w:szCs w:val="28"/>
        </w:rPr>
        <w:t>очники тепловой и электрической энергии, в которых использу</w:t>
      </w:r>
      <w:r w:rsidRPr="009D2AFE">
        <w:rPr>
          <w:color w:val="000000"/>
          <w:sz w:val="28"/>
          <w:szCs w:val="28"/>
        </w:rPr>
        <w:softHyphen/>
        <w:t>ются радионуклиды;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территории и водоемы, загрязненные радионуклидами в результате имевших место радиационных аварий, ядерных взры</w:t>
      </w:r>
      <w:r w:rsidRPr="009D2AFE">
        <w:rPr>
          <w:color w:val="000000"/>
          <w:sz w:val="28"/>
          <w:szCs w:val="28"/>
        </w:rPr>
        <w:softHyphen/>
        <w:t>вов в мирных целях, а также производственной деятельности пред</w:t>
      </w:r>
      <w:r w:rsidRPr="009D2AFE">
        <w:rPr>
          <w:color w:val="000000"/>
          <w:sz w:val="28"/>
          <w:szCs w:val="28"/>
        </w:rPr>
        <w:softHyphen/>
        <w:t>приятий ЯТЦ.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9D2AFE">
        <w:rPr>
          <w:color w:val="000000"/>
          <w:sz w:val="28"/>
          <w:szCs w:val="28"/>
        </w:rPr>
        <w:t xml:space="preserve">В настоящее время общепризнанным является утверждение специалистов о том, что ядерная энергетика является одной из наиболее «чистых» отраслей производства. Сравнительный анализ опасности различных объектов показывает, что риск смертельных поражений от выбросов АЭС при нормальной их работе в 400 раз меньше, чем от выбросов вредных веществ, источниками которых являются ТЭС. </w:t>
      </w:r>
      <w:proofErr w:type="gramStart"/>
      <w:r w:rsidRPr="009D2AFE">
        <w:rPr>
          <w:color w:val="000000"/>
          <w:sz w:val="28"/>
          <w:szCs w:val="28"/>
        </w:rPr>
        <w:t>Вместе с тем последствия радиационных аварий (аварий с выбросом радиоактивных веществ) на радиацион</w:t>
      </w:r>
      <w:r w:rsidRPr="009D2AFE">
        <w:rPr>
          <w:color w:val="000000"/>
          <w:sz w:val="28"/>
          <w:szCs w:val="28"/>
        </w:rPr>
        <w:softHyphen/>
        <w:t xml:space="preserve">но-опасных объектах имеют нередко серьезные последствия (Чернобыльская АЭС на </w:t>
      </w:r>
      <w:proofErr w:type="gramEnd"/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proofErr w:type="gramStart"/>
      <w:r w:rsidRPr="009D2AFE">
        <w:rPr>
          <w:color w:val="000000"/>
          <w:sz w:val="28"/>
          <w:szCs w:val="28"/>
        </w:rPr>
        <w:t>Ук</w:t>
      </w:r>
      <w:r w:rsidRPr="009D2AFE">
        <w:rPr>
          <w:color w:val="000000"/>
          <w:sz w:val="28"/>
          <w:szCs w:val="28"/>
        </w:rPr>
        <w:softHyphen/>
        <w:t xml:space="preserve">раине в </w:t>
      </w:r>
      <w:smartTag w:uri="urn:schemas-microsoft-com:office:smarttags" w:element="metricconverter">
        <w:smartTagPr>
          <w:attr w:name="ProductID" w:val="1986 г"/>
        </w:smartTagPr>
        <w:r w:rsidRPr="009D2AFE">
          <w:rPr>
            <w:color w:val="000000"/>
            <w:sz w:val="28"/>
            <w:szCs w:val="28"/>
          </w:rPr>
          <w:t>1986 г</w:t>
        </w:r>
      </w:smartTag>
      <w:r w:rsidRPr="009D2AFE">
        <w:rPr>
          <w:color w:val="000000"/>
          <w:sz w:val="28"/>
          <w:szCs w:val="28"/>
        </w:rPr>
        <w:t>.).</w:t>
      </w:r>
      <w:proofErr w:type="gramEnd"/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 xml:space="preserve">Радиационная авария — авария на </w:t>
      </w:r>
      <w:proofErr w:type="spellStart"/>
      <w:proofErr w:type="gramStart"/>
      <w:r w:rsidRPr="009D2AFE">
        <w:rPr>
          <w:color w:val="000000"/>
          <w:sz w:val="28"/>
          <w:szCs w:val="28"/>
        </w:rPr>
        <w:t>радиационно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9D2AFE">
        <w:rPr>
          <w:color w:val="000000"/>
          <w:sz w:val="28"/>
          <w:szCs w:val="28"/>
        </w:rPr>
        <w:t xml:space="preserve"> опасном</w:t>
      </w:r>
      <w:proofErr w:type="gramEnd"/>
      <w:r w:rsidRPr="009D2AFE">
        <w:rPr>
          <w:color w:val="000000"/>
          <w:sz w:val="28"/>
          <w:szCs w:val="28"/>
        </w:rPr>
        <w:t xml:space="preserve"> объ</w:t>
      </w:r>
      <w:r w:rsidRPr="009D2AFE">
        <w:rPr>
          <w:color w:val="000000"/>
          <w:sz w:val="28"/>
          <w:szCs w:val="28"/>
        </w:rPr>
        <w:softHyphen/>
        <w:t>екте, приводящая к выходу или выбросу радиоактивных веществ и (или) ионизирующих излучений за предусмотренные проектом для нормальной эксплуатации данного объекта границы в количе</w:t>
      </w:r>
      <w:r w:rsidRPr="009D2AFE">
        <w:rPr>
          <w:color w:val="000000"/>
          <w:sz w:val="28"/>
          <w:szCs w:val="28"/>
        </w:rPr>
        <w:softHyphen/>
        <w:t>ствах, превышающих установленные пределы безопасности его эксплуатации.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Наиболее серьезные последствия имеют радиационные аварии на атомных станциях (АС).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>АС — это объект, на котором тепло, выделяющееся в ядерном реакторе, используется для получения водяного пара, идущего на нагрев воды в целях горячего водоснабжения или вращающего турбогенератор для производства электрической энергии.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D2AFE">
        <w:rPr>
          <w:color w:val="000000"/>
          <w:sz w:val="28"/>
          <w:szCs w:val="28"/>
        </w:rPr>
        <w:t xml:space="preserve">АС (АЭС, АТЭЦ, </w:t>
      </w:r>
      <w:r w:rsidRPr="009D2AFE">
        <w:rPr>
          <w:color w:val="000000"/>
          <w:sz w:val="28"/>
          <w:szCs w:val="28"/>
          <w:lang w:val="en-US"/>
        </w:rPr>
        <w:t>ACT</w:t>
      </w:r>
      <w:r w:rsidRPr="009D2AFE">
        <w:rPr>
          <w:color w:val="000000"/>
          <w:sz w:val="28"/>
          <w:szCs w:val="28"/>
        </w:rPr>
        <w:t xml:space="preserve">) включает один или несколько ядерных энергетических реакторов (ЯЭР). </w:t>
      </w:r>
      <w:proofErr w:type="gramStart"/>
      <w:r w:rsidRPr="009D2AFE">
        <w:rPr>
          <w:color w:val="000000"/>
          <w:sz w:val="28"/>
          <w:szCs w:val="28"/>
        </w:rPr>
        <w:t>На российских АС работают следующие типы ядерных реакторов:</w:t>
      </w:r>
      <w:proofErr w:type="gramEnd"/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 w:rsidRPr="009D2AFE">
        <w:rPr>
          <w:color w:val="000000"/>
          <w:sz w:val="28"/>
          <w:szCs w:val="28"/>
        </w:rPr>
        <w:t>водоводяные</w:t>
      </w:r>
      <w:proofErr w:type="spellEnd"/>
      <w:r w:rsidRPr="009D2AFE">
        <w:rPr>
          <w:color w:val="000000"/>
          <w:sz w:val="28"/>
          <w:szCs w:val="28"/>
        </w:rPr>
        <w:t xml:space="preserve"> энергетические реакторы электрической мощно</w:t>
      </w:r>
      <w:r w:rsidRPr="009D2AFE">
        <w:rPr>
          <w:color w:val="000000"/>
          <w:sz w:val="28"/>
          <w:szCs w:val="28"/>
        </w:rPr>
        <w:softHyphen/>
        <w:t>стью 440 МВт (ВВЭР-440) и 1000 МВт (ВВЭР-1000) на тепловых нейтронах;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 xml:space="preserve">реакторы большой мощности, канальные, электрической мощностью 1000 МВт (РБМК-ЮОО), </w:t>
      </w:r>
      <w:proofErr w:type="spellStart"/>
      <w:r w:rsidRPr="009D2AFE">
        <w:rPr>
          <w:color w:val="000000"/>
          <w:sz w:val="28"/>
          <w:szCs w:val="28"/>
        </w:rPr>
        <w:t>водоводяные</w:t>
      </w:r>
      <w:proofErr w:type="spellEnd"/>
      <w:r w:rsidRPr="009D2AFE">
        <w:rPr>
          <w:color w:val="000000"/>
          <w:sz w:val="28"/>
          <w:szCs w:val="28"/>
        </w:rPr>
        <w:t>, на тепловых нейтронах;</w:t>
      </w:r>
    </w:p>
    <w:p w:rsidR="00013421" w:rsidRPr="009D2AFE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D2AFE">
        <w:rPr>
          <w:color w:val="000000"/>
          <w:sz w:val="28"/>
          <w:szCs w:val="28"/>
        </w:rPr>
        <w:t>Реакторы жидкометаллич</w:t>
      </w:r>
      <w:r>
        <w:rPr>
          <w:color w:val="000000"/>
          <w:sz w:val="28"/>
          <w:szCs w:val="28"/>
        </w:rPr>
        <w:t>еские на быстрых нейтронах электриче</w:t>
      </w:r>
      <w:r w:rsidRPr="009D2AFE">
        <w:rPr>
          <w:color w:val="000000"/>
          <w:sz w:val="28"/>
          <w:szCs w:val="28"/>
        </w:rPr>
        <w:t>ской мощностью 600 МВт (БН-600);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91C68">
        <w:rPr>
          <w:color w:val="000000"/>
          <w:sz w:val="28"/>
          <w:szCs w:val="28"/>
        </w:rPr>
        <w:t>-Реакторы энергетические графитовые паровые на тепловых нейтронах, электрической  мощностью 12 МВт (ЭГП-,2).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proofErr w:type="gramStart"/>
      <w:r>
        <w:rPr>
          <w:color w:val="000000"/>
          <w:sz w:val="28"/>
          <w:szCs w:val="28"/>
        </w:rPr>
        <w:t>Н</w:t>
      </w:r>
      <w:r w:rsidRPr="00A91C68">
        <w:rPr>
          <w:color w:val="000000"/>
          <w:sz w:val="28"/>
          <w:szCs w:val="28"/>
        </w:rPr>
        <w:t>аиболее  тяжелыми радиационными авариями на АС, сопровождаемыми,</w:t>
      </w:r>
      <w:r w:rsidRPr="00A91C68">
        <w:rPr>
          <w:rFonts w:ascii="Arial" w:cs="Arial"/>
          <w:color w:val="000000"/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>выбросом урана и продуктов его деления за пределы санитарно-защитной зоны</w:t>
      </w:r>
      <w:r w:rsidRPr="00A91C68">
        <w:rPr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>и р</w:t>
      </w:r>
      <w:r>
        <w:rPr>
          <w:color w:val="000000"/>
          <w:sz w:val="28"/>
          <w:szCs w:val="28"/>
        </w:rPr>
        <w:t>адиоактивным загрязнением окру</w:t>
      </w:r>
      <w:r w:rsidRPr="00A91C68">
        <w:rPr>
          <w:color w:val="000000"/>
          <w:sz w:val="28"/>
          <w:szCs w:val="28"/>
        </w:rPr>
        <w:t xml:space="preserve">жающей среды, являются </w:t>
      </w:r>
      <w:proofErr w:type="spellStart"/>
      <w:r w:rsidRPr="00A91C68">
        <w:rPr>
          <w:color w:val="000000"/>
          <w:sz w:val="28"/>
          <w:szCs w:val="28"/>
        </w:rPr>
        <w:t>запроектные</w:t>
      </w:r>
      <w:proofErr w:type="spellEnd"/>
      <w:r w:rsidRPr="00A91C68">
        <w:rPr>
          <w:color w:val="000000"/>
          <w:sz w:val="28"/>
          <w:szCs w:val="28"/>
        </w:rPr>
        <w:t xml:space="preserve"> аварии, обусловленные разгерметизацией первого контура реактора с разрушением </w:t>
      </w:r>
      <w:r>
        <w:rPr>
          <w:color w:val="000000"/>
          <w:sz w:val="28"/>
          <w:szCs w:val="28"/>
        </w:rPr>
        <w:t>или без</w:t>
      </w:r>
      <w:r w:rsidRPr="00A91C68">
        <w:rPr>
          <w:i/>
          <w:iCs/>
          <w:color w:val="000000"/>
          <w:sz w:val="28"/>
          <w:szCs w:val="28"/>
        </w:rPr>
        <w:t xml:space="preserve"> </w:t>
      </w:r>
      <w:r w:rsidRPr="00A91C68">
        <w:rPr>
          <w:color w:val="000000"/>
          <w:sz w:val="28"/>
          <w:szCs w:val="28"/>
        </w:rPr>
        <w:t xml:space="preserve">разрушения активной зоны (Чернобыль - </w:t>
      </w:r>
      <w:smartTag w:uri="urn:schemas-microsoft-com:office:smarttags" w:element="metricconverter">
        <w:smartTagPr>
          <w:attr w:name="ProductID" w:val="1986 г"/>
        </w:smartTagPr>
        <w:r w:rsidRPr="00A91C68">
          <w:rPr>
            <w:color w:val="000000"/>
            <w:sz w:val="28"/>
            <w:szCs w:val="28"/>
          </w:rPr>
          <w:t>1986 г</w:t>
        </w:r>
      </w:smartTag>
      <w:r w:rsidRPr="00A91C68">
        <w:rPr>
          <w:color w:val="000000"/>
          <w:sz w:val="28"/>
          <w:szCs w:val="28"/>
        </w:rPr>
        <w:t>.).</w:t>
      </w:r>
      <w:proofErr w:type="gramEnd"/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91C68">
        <w:rPr>
          <w:color w:val="000000"/>
          <w:sz w:val="28"/>
          <w:szCs w:val="28"/>
        </w:rPr>
        <w:t xml:space="preserve">Под </w:t>
      </w:r>
      <w:proofErr w:type="spellStart"/>
      <w:r w:rsidRPr="00A91C68">
        <w:rPr>
          <w:color w:val="000000"/>
          <w:sz w:val="28"/>
          <w:szCs w:val="28"/>
        </w:rPr>
        <w:t>запроектной</w:t>
      </w:r>
      <w:proofErr w:type="spellEnd"/>
      <w:r w:rsidRPr="00A91C68">
        <w:rPr>
          <w:color w:val="000000"/>
          <w:sz w:val="28"/>
          <w:szCs w:val="28"/>
        </w:rPr>
        <w:t xml:space="preserve"> (гипотетической) аварией понимается такая авария, которая вызывается не учитываемыми для проектных ава</w:t>
      </w:r>
      <w:r w:rsidRPr="00A91C68">
        <w:rPr>
          <w:color w:val="000000"/>
          <w:sz w:val="28"/>
          <w:szCs w:val="28"/>
        </w:rPr>
        <w:softHyphen/>
        <w:t>рий исходными событиями и сопровождается дополнительными по сравнению с проектными авариями отказами систем безопас</w:t>
      </w:r>
      <w:r w:rsidRPr="00A91C68">
        <w:rPr>
          <w:color w:val="000000"/>
          <w:sz w:val="28"/>
          <w:szCs w:val="28"/>
        </w:rPr>
        <w:softHyphen/>
        <w:t>ности.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A91C68">
        <w:rPr>
          <w:color w:val="000000"/>
          <w:sz w:val="28"/>
          <w:szCs w:val="28"/>
        </w:rPr>
        <w:t>В случае возникновения аварии должны быть приняты практи</w:t>
      </w:r>
      <w:r w:rsidRPr="00A91C68">
        <w:rPr>
          <w:color w:val="000000"/>
          <w:sz w:val="28"/>
          <w:szCs w:val="28"/>
        </w:rPr>
        <w:softHyphen/>
        <w:t>ческие меры для восстановления контроля над источником излу</w:t>
      </w:r>
      <w:r w:rsidRPr="00A91C68">
        <w:rPr>
          <w:color w:val="000000"/>
          <w:sz w:val="28"/>
          <w:szCs w:val="28"/>
        </w:rPr>
        <w:softHyphen/>
        <w:t>чения и сведения к минимуму доз облучения, количества облучен</w:t>
      </w:r>
      <w:r w:rsidRPr="00A91C68">
        <w:rPr>
          <w:color w:val="000000"/>
          <w:sz w:val="28"/>
          <w:szCs w:val="28"/>
        </w:rPr>
        <w:softHyphen/>
        <w:t>ных лиц, радиоактивного загрязнения окружающей среды, эконо</w:t>
      </w:r>
      <w:r w:rsidRPr="00A91C68">
        <w:rPr>
          <w:color w:val="000000"/>
          <w:sz w:val="28"/>
          <w:szCs w:val="28"/>
        </w:rPr>
        <w:softHyphen/>
        <w:t>мических и социальных потерь, вызванных радиоактивным за</w:t>
      </w:r>
      <w:r w:rsidRPr="00A91C68">
        <w:rPr>
          <w:color w:val="000000"/>
          <w:sz w:val="28"/>
          <w:szCs w:val="28"/>
        </w:rPr>
        <w:softHyphen/>
        <w:t>грязнением.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A91C68">
        <w:rPr>
          <w:color w:val="000000"/>
          <w:sz w:val="28"/>
          <w:szCs w:val="28"/>
        </w:rPr>
        <w:t>При радиационной аварии или обнаружении радиоактивного загрязнения ограничение облучения осуществляется защитными мероприятиями, применимыми, как правило, к окружающей сре</w:t>
      </w:r>
      <w:r w:rsidRPr="00A91C68">
        <w:rPr>
          <w:color w:val="000000"/>
          <w:sz w:val="28"/>
          <w:szCs w:val="28"/>
        </w:rPr>
        <w:softHyphen/>
        <w:t>де и (или) к человеку. Эти мероприятия могут приводить к наруше</w:t>
      </w:r>
      <w:r w:rsidRPr="00A91C68">
        <w:rPr>
          <w:color w:val="000000"/>
          <w:sz w:val="28"/>
          <w:szCs w:val="28"/>
        </w:rPr>
        <w:softHyphen/>
        <w:t>нию нормальной жизнедеятельности населения, хозяйственного и социального функционирования территории, т.е. являются вме</w:t>
      </w:r>
      <w:r w:rsidRPr="00A91C68">
        <w:rPr>
          <w:color w:val="000000"/>
          <w:sz w:val="28"/>
          <w:szCs w:val="28"/>
        </w:rPr>
        <w:softHyphen/>
        <w:t>шательством, влекущим за собой не только экономический ущерб, но и неблагоприятное воздействие на здоровье населения, психо</w:t>
      </w:r>
      <w:r w:rsidRPr="00A91C68">
        <w:rPr>
          <w:color w:val="000000"/>
          <w:sz w:val="28"/>
          <w:szCs w:val="28"/>
        </w:rPr>
        <w:softHyphen/>
        <w:t xml:space="preserve">логическое воздействие на население и неблагоприятное изменение состояния экосистем. </w:t>
      </w:r>
      <w:r w:rsidRPr="004A16AE">
        <w:rPr>
          <w:color w:val="000000"/>
          <w:sz w:val="28"/>
          <w:szCs w:val="28"/>
        </w:rPr>
        <w:t xml:space="preserve">                   </w:t>
      </w:r>
      <w:r w:rsidRPr="00A91C68">
        <w:rPr>
          <w:color w:val="000000"/>
          <w:sz w:val="28"/>
          <w:szCs w:val="28"/>
        </w:rPr>
        <w:t>Поэтому при принятии решений о характере вмешательства (защитных мероприятиях) следует руководствовать</w:t>
      </w:r>
      <w:r w:rsidRPr="00A91C68">
        <w:rPr>
          <w:color w:val="000000"/>
          <w:sz w:val="28"/>
          <w:szCs w:val="28"/>
        </w:rPr>
        <w:softHyphen/>
        <w:t>ся следующими принципами:</w:t>
      </w:r>
    </w:p>
    <w:p w:rsidR="00013421" w:rsidRPr="00A91C68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91C68">
        <w:rPr>
          <w:color w:val="000000"/>
          <w:sz w:val="28"/>
          <w:szCs w:val="28"/>
        </w:rPr>
        <w:t>предлагаемое вмешательство должно принести обществу и, прежде всего облучаемым лицам больше пользы, чем вреда, т. е. уменьшение ущерба в результате снижения дозы должно быть дос</w:t>
      </w:r>
      <w:r w:rsidRPr="00A91C68">
        <w:rPr>
          <w:color w:val="000000"/>
          <w:sz w:val="28"/>
          <w:szCs w:val="28"/>
        </w:rPr>
        <w:softHyphen/>
        <w:t>таточным, чтобы оправдать вред и стоимость вмешательства, включая его социальную стоимость (принцип обоснования вме</w:t>
      </w:r>
      <w:r w:rsidRPr="00A91C68">
        <w:rPr>
          <w:color w:val="000000"/>
          <w:sz w:val="28"/>
          <w:szCs w:val="28"/>
        </w:rPr>
        <w:softHyphen/>
        <w:t>шательства);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91C68">
        <w:rPr>
          <w:color w:val="000000"/>
          <w:sz w:val="28"/>
          <w:szCs w:val="28"/>
        </w:rPr>
        <w:t>форма, масштаб и длительность вмешательства должны быть оптимизированы таким образом, чтобы чистая польза от сниже</w:t>
      </w:r>
      <w:r w:rsidRPr="00A91C68">
        <w:rPr>
          <w:color w:val="000000"/>
          <w:sz w:val="28"/>
          <w:szCs w:val="28"/>
        </w:rPr>
        <w:softHyphen/>
        <w:t>ния дозы, т.е. польза от снижения радиационного ущерба за выче</w:t>
      </w:r>
      <w:r>
        <w:rPr>
          <w:color w:val="000000"/>
          <w:sz w:val="28"/>
          <w:szCs w:val="28"/>
        </w:rPr>
        <w:t>том ущерба, связанно</w:t>
      </w:r>
      <w:r w:rsidRPr="00A91C68">
        <w:rPr>
          <w:color w:val="000000"/>
          <w:sz w:val="28"/>
          <w:szCs w:val="28"/>
        </w:rPr>
        <w:t>го с вмешательством, была бы максимальной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(принцип</w:t>
      </w:r>
      <w:r w:rsidRPr="00A91C68">
        <w:rPr>
          <w:color w:val="000000"/>
          <w:sz w:val="28"/>
          <w:szCs w:val="28"/>
        </w:rPr>
        <w:t xml:space="preserve"> оптимизации вмешательства)</w:t>
      </w:r>
      <w:r>
        <w:rPr>
          <w:color w:val="000000"/>
          <w:sz w:val="28"/>
          <w:szCs w:val="28"/>
        </w:rPr>
        <w:t>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proofErr w:type="gramStart"/>
      <w:r w:rsidRPr="008C25EF">
        <w:rPr>
          <w:color w:val="000000"/>
          <w:sz w:val="28"/>
          <w:szCs w:val="28"/>
        </w:rPr>
        <w:t>Исходя из указанных принципов при планировании защитных мероприятий на случай радиационной аварии органами Госсан</w:t>
      </w:r>
      <w:r w:rsidRPr="008C25EF">
        <w:rPr>
          <w:color w:val="000000"/>
          <w:sz w:val="28"/>
          <w:szCs w:val="28"/>
        </w:rPr>
        <w:softHyphen/>
        <w:t>эпиднадзора устанавливаются</w:t>
      </w:r>
      <w:proofErr w:type="gramEnd"/>
      <w:r w:rsidRPr="008C25EF">
        <w:rPr>
          <w:color w:val="000000"/>
          <w:sz w:val="28"/>
          <w:szCs w:val="28"/>
        </w:rPr>
        <w:t xml:space="preserve"> уровни вмешательства (дозы и мощности доз облучения, уровни радиоактивного загрязнения) применительно к конкретному радиационному объекту и услови</w:t>
      </w:r>
      <w:r w:rsidRPr="008C25EF">
        <w:rPr>
          <w:color w:val="000000"/>
          <w:sz w:val="28"/>
          <w:szCs w:val="28"/>
        </w:rPr>
        <w:softHyphen/>
        <w:t>ям его размещения с учетом вероятных типов аварии, сценариев развития аварийной ситуации и складывающейся радиационной обстановки.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При аварии, повлекшей за собой радиоактивное загрязнение обширной территории, на основании контроля и прогноза радиа</w:t>
      </w:r>
      <w:r w:rsidRPr="008C25EF">
        <w:rPr>
          <w:color w:val="000000"/>
          <w:sz w:val="28"/>
          <w:szCs w:val="28"/>
        </w:rPr>
        <w:softHyphen/>
        <w:t>ционной обстановки устанавливается зона радиационной аварии. В зоне радиационной аварии проводится контроль радиационной обстановки и осуществляются мероприятия по снижению уровней облучения населения на основе изложенных принципов и подхо</w:t>
      </w:r>
      <w:r w:rsidRPr="008C25EF">
        <w:rPr>
          <w:color w:val="000000"/>
          <w:sz w:val="28"/>
          <w:szCs w:val="28"/>
        </w:rPr>
        <w:softHyphen/>
        <w:t>дов.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Принятие решений о мерах защиты населения в случае круп</w:t>
      </w:r>
      <w:r w:rsidRPr="008C25EF">
        <w:rPr>
          <w:color w:val="000000"/>
          <w:sz w:val="28"/>
          <w:szCs w:val="28"/>
        </w:rPr>
        <w:softHyphen/>
        <w:t>ной радиационной аварии с радиоактивным загрязнением терри</w:t>
      </w:r>
      <w:r w:rsidRPr="008C25EF">
        <w:rPr>
          <w:color w:val="000000"/>
          <w:sz w:val="28"/>
          <w:szCs w:val="28"/>
        </w:rPr>
        <w:softHyphen/>
        <w:t>тории проводится на основании сравнения прогнозируемой дозы, предотвращаемой защитным мероприятием, с уровнями</w:t>
      </w:r>
      <w:proofErr w:type="gramStart"/>
      <w:r w:rsidRPr="008C25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и Б, приведенными в табл.3</w:t>
      </w:r>
      <w:r w:rsidRPr="008C25EF">
        <w:rPr>
          <w:color w:val="000000"/>
          <w:sz w:val="28"/>
          <w:szCs w:val="28"/>
        </w:rPr>
        <w:t>.</w:t>
      </w:r>
    </w:p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13421" w:rsidRPr="005C4F0D" w:rsidRDefault="00013421" w:rsidP="005C4F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3- </w:t>
      </w:r>
      <w:r w:rsidRPr="008C25EF">
        <w:rPr>
          <w:color w:val="000000"/>
          <w:sz w:val="28"/>
          <w:szCs w:val="28"/>
        </w:rPr>
        <w:t>Критерии для принятия неотложных решений по защите населения</w:t>
      </w:r>
      <w:r w:rsidR="005C4F0D">
        <w:rPr>
          <w:sz w:val="28"/>
          <w:szCs w:val="28"/>
        </w:rPr>
        <w:t xml:space="preserve"> </w:t>
      </w:r>
      <w:r w:rsidRPr="008C25EF">
        <w:rPr>
          <w:color w:val="000000"/>
          <w:sz w:val="28"/>
          <w:szCs w:val="28"/>
        </w:rPr>
        <w:t xml:space="preserve">в начальном периоде аварийной ситуации </w:t>
      </w:r>
    </w:p>
    <w:p w:rsidR="00013421" w:rsidRPr="008C25EF" w:rsidRDefault="00013421" w:rsidP="005C4F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8C25EF">
        <w:rPr>
          <w:color w:val="000000"/>
          <w:sz w:val="28"/>
          <w:szCs w:val="28"/>
        </w:rPr>
        <w:t>(«Нормы радиационной</w:t>
      </w:r>
      <w:r>
        <w:rPr>
          <w:sz w:val="28"/>
          <w:szCs w:val="28"/>
        </w:rPr>
        <w:t xml:space="preserve"> </w:t>
      </w:r>
      <w:r w:rsidRPr="008C25EF">
        <w:rPr>
          <w:color w:val="000000"/>
          <w:sz w:val="28"/>
          <w:szCs w:val="28"/>
        </w:rPr>
        <w:t>безопасности.</w:t>
      </w:r>
      <w:proofErr w:type="gramEnd"/>
      <w:r w:rsidRPr="008C25EF">
        <w:rPr>
          <w:color w:val="000000"/>
          <w:sz w:val="28"/>
          <w:szCs w:val="28"/>
        </w:rPr>
        <w:t xml:space="preserve"> </w:t>
      </w:r>
      <w:proofErr w:type="gramStart"/>
      <w:r w:rsidRPr="008C25EF">
        <w:rPr>
          <w:color w:val="000000"/>
          <w:sz w:val="28"/>
          <w:szCs w:val="28"/>
        </w:rPr>
        <w:t>Гигиенические   нормативы СП 2.6.1.758—99»)</w:t>
      </w:r>
      <w:proofErr w:type="gram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6"/>
        <w:gridCol w:w="1044"/>
        <w:gridCol w:w="1260"/>
        <w:gridCol w:w="653"/>
        <w:gridCol w:w="427"/>
        <w:gridCol w:w="1260"/>
      </w:tblGrid>
      <w:tr w:rsidR="00013421" w:rsidRPr="008C25EF" w:rsidTr="00A42DAF">
        <w:trPr>
          <w:trHeight w:val="26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Меры защиты</w:t>
            </w:r>
          </w:p>
        </w:tc>
        <w:tc>
          <w:tcPr>
            <w:tcW w:w="4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 xml:space="preserve">Предотвращаемая доза за первые 10 суток, </w:t>
            </w:r>
            <w:proofErr w:type="spellStart"/>
            <w:r w:rsidRPr="008C25EF">
              <w:rPr>
                <w:color w:val="000000"/>
                <w:sz w:val="28"/>
                <w:szCs w:val="28"/>
              </w:rPr>
              <w:t>мГр</w:t>
            </w:r>
            <w:proofErr w:type="spellEnd"/>
          </w:p>
        </w:tc>
      </w:tr>
      <w:tr w:rsidR="00013421" w:rsidRPr="008C25EF" w:rsidTr="00A42DAF">
        <w:trPr>
          <w:trHeight w:val="422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на все тело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щитовидная железа, легкие, кожа</w:t>
            </w:r>
          </w:p>
        </w:tc>
      </w:tr>
      <w:tr w:rsidR="00013421" w:rsidRPr="008C25EF" w:rsidTr="00A42DAF">
        <w:trPr>
          <w:trHeight w:val="240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</w:t>
            </w:r>
            <w:proofErr w:type="gramStart"/>
            <w:r w:rsidRPr="008C25EF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</w:t>
            </w:r>
            <w:proofErr w:type="gramStart"/>
            <w:r w:rsidRPr="008C25EF">
              <w:rPr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</w:t>
            </w:r>
            <w:proofErr w:type="gramStart"/>
            <w:r w:rsidRPr="008C25EF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уровень</w:t>
            </w:r>
            <w:proofErr w:type="gramStart"/>
            <w:r w:rsidRPr="008C25EF">
              <w:rPr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013421" w:rsidRPr="008C25EF" w:rsidTr="00A42DAF">
        <w:trPr>
          <w:trHeight w:val="25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Укрытие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013421" w:rsidRPr="008C25EF" w:rsidTr="00A42DAF">
        <w:trPr>
          <w:trHeight w:val="119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Йодная профилактика: взрослые дети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250* 100*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2500* 1000*</w:t>
            </w:r>
          </w:p>
        </w:tc>
      </w:tr>
      <w:tr w:rsidR="00013421" w:rsidRPr="008C25EF" w:rsidTr="00A42DAF">
        <w:trPr>
          <w:trHeight w:val="298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Эвакуация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421" w:rsidRPr="008C25EF" w:rsidRDefault="00013421" w:rsidP="00A42DA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C25EF">
              <w:rPr>
                <w:color w:val="000000"/>
                <w:sz w:val="28"/>
                <w:szCs w:val="28"/>
              </w:rPr>
              <w:t>5000</w:t>
            </w:r>
          </w:p>
        </w:tc>
      </w:tr>
    </w:tbl>
    <w:p w:rsidR="00013421" w:rsidRPr="008C25EF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*-</w:t>
      </w:r>
      <w:r w:rsidRPr="008C25EF">
        <w:rPr>
          <w:color w:val="000000"/>
          <w:sz w:val="28"/>
          <w:szCs w:val="28"/>
        </w:rPr>
        <w:t>Только для щитовидной железы.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8C25EF">
        <w:rPr>
          <w:color w:val="000000"/>
          <w:sz w:val="28"/>
          <w:szCs w:val="28"/>
        </w:rPr>
        <w:t>Если уровень облучения, предотвращаемого защитным меро</w:t>
      </w:r>
      <w:r w:rsidRPr="008C25EF">
        <w:rPr>
          <w:color w:val="000000"/>
          <w:sz w:val="28"/>
          <w:szCs w:val="28"/>
        </w:rPr>
        <w:softHyphen/>
        <w:t>приятием, не превосходит уровня</w:t>
      </w:r>
      <w:proofErr w:type="gramStart"/>
      <w:r w:rsidRPr="008C25EF">
        <w:rPr>
          <w:color w:val="000000"/>
          <w:sz w:val="28"/>
          <w:szCs w:val="28"/>
        </w:rPr>
        <w:t xml:space="preserve"> А</w:t>
      </w:r>
      <w:proofErr w:type="gramEnd"/>
      <w:r w:rsidRPr="008C25EF">
        <w:rPr>
          <w:color w:val="000000"/>
          <w:sz w:val="28"/>
          <w:szCs w:val="28"/>
        </w:rPr>
        <w:t>, нет необходимости в выпол</w:t>
      </w:r>
      <w:r w:rsidRPr="008C25EF">
        <w:rPr>
          <w:color w:val="000000"/>
          <w:sz w:val="28"/>
          <w:szCs w:val="28"/>
        </w:rPr>
        <w:softHyphen/>
        <w:t>нении мер защиты, связанных с нарушением нормальной жизне</w:t>
      </w:r>
      <w:r w:rsidRPr="00BE74B5">
        <w:rPr>
          <w:color w:val="000000"/>
          <w:sz w:val="28"/>
          <w:szCs w:val="28"/>
        </w:rPr>
        <w:t>деятельности населения, а также хозяйственного и социал</w:t>
      </w:r>
      <w:r>
        <w:rPr>
          <w:color w:val="000000"/>
          <w:sz w:val="28"/>
          <w:szCs w:val="28"/>
        </w:rPr>
        <w:t>ьного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функционирования </w:t>
      </w:r>
      <w:r w:rsidRPr="00BE74B5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рритории.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предотвращаемое защитным меро</w:t>
      </w:r>
      <w:r w:rsidRPr="00BE74B5">
        <w:rPr>
          <w:color w:val="000000"/>
          <w:sz w:val="28"/>
          <w:szCs w:val="28"/>
        </w:rPr>
        <w:t>приятием обл</w:t>
      </w:r>
      <w:r>
        <w:rPr>
          <w:color w:val="000000"/>
          <w:sz w:val="28"/>
          <w:szCs w:val="28"/>
        </w:rPr>
        <w:t>учение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прево</w:t>
      </w:r>
      <w:r w:rsidRPr="00BE74B5">
        <w:rPr>
          <w:color w:val="000000"/>
          <w:sz w:val="28"/>
          <w:szCs w:val="28"/>
        </w:rPr>
        <w:t>сходит уровень</w:t>
      </w:r>
      <w:proofErr w:type="gramStart"/>
      <w:r w:rsidRPr="00BE74B5">
        <w:rPr>
          <w:color w:val="000000"/>
          <w:sz w:val="28"/>
          <w:szCs w:val="28"/>
        </w:rPr>
        <w:t xml:space="preserve"> А</w:t>
      </w:r>
      <w:proofErr w:type="gramEnd"/>
      <w:r w:rsidRPr="00BE74B5">
        <w:rPr>
          <w:color w:val="000000"/>
          <w:sz w:val="28"/>
          <w:szCs w:val="28"/>
        </w:rPr>
        <w:t>, но не достигает уровня Б, решение о вы</w:t>
      </w:r>
      <w:r w:rsidRPr="00BE74B5">
        <w:rPr>
          <w:color w:val="000000"/>
          <w:sz w:val="28"/>
          <w:szCs w:val="28"/>
        </w:rPr>
        <w:softHyphen/>
        <w:t>полнении мер защиты прини</w:t>
      </w:r>
      <w:r>
        <w:rPr>
          <w:color w:val="000000"/>
          <w:sz w:val="28"/>
          <w:szCs w:val="28"/>
        </w:rPr>
        <w:t>мается по принципам обоснования и</w:t>
      </w:r>
      <w:r w:rsidRPr="00BE74B5">
        <w:rPr>
          <w:color w:val="000000"/>
          <w:sz w:val="28"/>
          <w:szCs w:val="28"/>
          <w:vertAlign w:val="subscript"/>
        </w:rPr>
        <w:t xml:space="preserve"> </w:t>
      </w:r>
      <w:r w:rsidRPr="00BE74B5">
        <w:rPr>
          <w:color w:val="000000"/>
          <w:sz w:val="28"/>
          <w:szCs w:val="28"/>
        </w:rPr>
        <w:t>оптимизации с учетом конкретной обстановки и местных условий. Если уровень облучения, предотвращаемого защитным меро</w:t>
      </w:r>
      <w:r w:rsidRPr="00BE74B5">
        <w:rPr>
          <w:color w:val="000000"/>
          <w:sz w:val="28"/>
          <w:szCs w:val="28"/>
        </w:rPr>
        <w:softHyphen/>
        <w:t>приятием достигает и превосходит уровень</w:t>
      </w:r>
      <w:proofErr w:type="gramStart"/>
      <w:r w:rsidRPr="00BE74B5">
        <w:rPr>
          <w:color w:val="000000"/>
          <w:sz w:val="28"/>
          <w:szCs w:val="28"/>
        </w:rPr>
        <w:t xml:space="preserve"> Б</w:t>
      </w:r>
      <w:proofErr w:type="gramEnd"/>
      <w:r w:rsidRPr="00BE74B5">
        <w:rPr>
          <w:color w:val="000000"/>
          <w:sz w:val="28"/>
          <w:szCs w:val="28"/>
        </w:rPr>
        <w:t>, необходимо выпол</w:t>
      </w:r>
      <w:r w:rsidRPr="00BE74B5">
        <w:rPr>
          <w:color w:val="000000"/>
          <w:sz w:val="28"/>
          <w:szCs w:val="28"/>
        </w:rPr>
        <w:softHyphen/>
        <w:t>нение соответствующих мер защиты, даже если они связаны с на</w:t>
      </w:r>
      <w:r w:rsidRPr="00BE74B5">
        <w:rPr>
          <w:color w:val="000000"/>
          <w:sz w:val="28"/>
          <w:szCs w:val="28"/>
        </w:rPr>
        <w:softHyphen/>
        <w:t>рушением нормальной жизнедеятельности населения, хозяйст</w:t>
      </w:r>
      <w:r w:rsidRPr="00BE74B5">
        <w:rPr>
          <w:color w:val="000000"/>
          <w:sz w:val="28"/>
          <w:szCs w:val="28"/>
        </w:rPr>
        <w:softHyphen/>
        <w:t>венного и социального функционирования территории.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</w:t>
      </w:r>
      <w:r w:rsidRPr="00BE74B5">
        <w:rPr>
          <w:color w:val="000000"/>
          <w:sz w:val="28"/>
          <w:szCs w:val="28"/>
        </w:rPr>
        <w:t>На поздних стадиях радиационной аварии, повлекшей за со</w:t>
      </w:r>
      <w:r w:rsidRPr="00BE74B5">
        <w:rPr>
          <w:color w:val="000000"/>
          <w:sz w:val="28"/>
          <w:szCs w:val="28"/>
        </w:rPr>
        <w:softHyphen/>
        <w:t>бой загрязнение обширных</w:t>
      </w:r>
      <w:r>
        <w:rPr>
          <w:color w:val="000000"/>
          <w:sz w:val="28"/>
          <w:szCs w:val="28"/>
        </w:rPr>
        <w:t xml:space="preserve"> территорий долгоживущими радио</w:t>
      </w:r>
      <w:r w:rsidRPr="00BE74B5">
        <w:rPr>
          <w:color w:val="000000"/>
          <w:sz w:val="28"/>
          <w:szCs w:val="28"/>
        </w:rPr>
        <w:t>нуклидами, решения о защитных мероприятиях принимаются с учетом сложившейся радиационной обстановки и конкретных со</w:t>
      </w:r>
      <w:r w:rsidRPr="00BE74B5">
        <w:rPr>
          <w:color w:val="000000"/>
          <w:sz w:val="28"/>
          <w:szCs w:val="28"/>
        </w:rPr>
        <w:softHyphen/>
        <w:t>циально-экономических условий.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74B5">
        <w:rPr>
          <w:color w:val="000000"/>
          <w:sz w:val="28"/>
          <w:szCs w:val="28"/>
        </w:rPr>
        <w:t>При прогнозировании возможной радиационной обстановки определяются размеры зон для принятия неотложных решений по защите населения в начальном периоде аварии по критериям приве</w:t>
      </w:r>
      <w:r>
        <w:rPr>
          <w:color w:val="000000"/>
          <w:sz w:val="28"/>
          <w:szCs w:val="28"/>
        </w:rPr>
        <w:t>денным в табл.3</w:t>
      </w:r>
      <w:r w:rsidRPr="00BE74B5">
        <w:rPr>
          <w:color w:val="000000"/>
          <w:sz w:val="28"/>
          <w:szCs w:val="28"/>
        </w:rPr>
        <w:t>. При этом рассматривается радиацион</w:t>
      </w:r>
      <w:r w:rsidRPr="00BE74B5">
        <w:rPr>
          <w:color w:val="000000"/>
          <w:sz w:val="28"/>
          <w:szCs w:val="28"/>
        </w:rPr>
        <w:softHyphen/>
        <w:t>ная обстановка, возникающая в случае наиболее опасных аварий отнесенных к 7 классу по шкале МАГАТЭ, для условий открытой местности и незащищенного населения.</w:t>
      </w:r>
    </w:p>
    <w:p w:rsidR="00013421" w:rsidRPr="00BE74B5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  </w:t>
      </w:r>
      <w:r w:rsidRPr="00BE74B5">
        <w:rPr>
          <w:color w:val="000000"/>
          <w:sz w:val="28"/>
          <w:szCs w:val="28"/>
        </w:rPr>
        <w:t>Метеорологические условия в момент разрушения ядерного энергетического реактора оказывают решающее влияние на раз</w:t>
      </w:r>
      <w:r w:rsidRPr="00BE74B5">
        <w:rPr>
          <w:color w:val="000000"/>
          <w:sz w:val="28"/>
          <w:szCs w:val="28"/>
        </w:rPr>
        <w:softHyphen/>
        <w:t>меры зон радиоактивного загрязнения и характеризуют направле</w:t>
      </w:r>
      <w:r w:rsidRPr="00BE74B5">
        <w:rPr>
          <w:color w:val="000000"/>
          <w:sz w:val="28"/>
          <w:szCs w:val="28"/>
        </w:rPr>
        <w:softHyphen/>
        <w:t>ние и динамику рассеяния радиоактивных веществ, выброшенных в атмосферу. Динамика рассеяния радиоактивных веществ опре</w:t>
      </w:r>
      <w:r w:rsidRPr="00BE74B5">
        <w:rPr>
          <w:color w:val="000000"/>
          <w:sz w:val="28"/>
          <w:szCs w:val="28"/>
        </w:rPr>
        <w:softHyphen/>
        <w:t>деляется степенью вертикальной устойчивости атмосферы и ско</w:t>
      </w:r>
      <w:r w:rsidRPr="00BE74B5">
        <w:rPr>
          <w:color w:val="000000"/>
          <w:sz w:val="28"/>
          <w:szCs w:val="28"/>
        </w:rPr>
        <w:softHyphen/>
        <w:t>ростью распространения облака выброса.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BE74B5">
        <w:rPr>
          <w:color w:val="000000"/>
          <w:sz w:val="28"/>
          <w:szCs w:val="28"/>
        </w:rPr>
        <w:t>В целях определения влияния радиоактивного загрязнения ме</w:t>
      </w:r>
      <w:r w:rsidRPr="00BE74B5">
        <w:rPr>
          <w:color w:val="000000"/>
          <w:sz w:val="28"/>
          <w:szCs w:val="28"/>
        </w:rPr>
        <w:softHyphen/>
        <w:t>стности и приземного слоя атмосферы на жизнедеятельность на</w:t>
      </w:r>
      <w:r w:rsidRPr="00BE74B5">
        <w:rPr>
          <w:color w:val="000000"/>
          <w:sz w:val="28"/>
          <w:szCs w:val="28"/>
        </w:rPr>
        <w:softHyphen/>
        <w:t>селения и условия проведения, аварийно-спасательных и других неотложных работ на загрязненных территориях производится выявление и оценка радиационной обстановки</w:t>
      </w:r>
      <w:r>
        <w:rPr>
          <w:color w:val="000000"/>
          <w:sz w:val="28"/>
          <w:szCs w:val="28"/>
        </w:rPr>
        <w:t>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A16AE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Выявление и оценка</w:t>
      </w:r>
      <w:r w:rsidRPr="00BE74B5">
        <w:rPr>
          <w:color w:val="000000"/>
          <w:sz w:val="28"/>
          <w:szCs w:val="28"/>
        </w:rPr>
        <w:t xml:space="preserve"> возможной радиационной обстановки </w:t>
      </w:r>
      <w:r>
        <w:rPr>
          <w:color w:val="000000"/>
          <w:sz w:val="28"/>
          <w:szCs w:val="28"/>
        </w:rPr>
        <w:t>при разрушении яде</w:t>
      </w:r>
      <w:r w:rsidRPr="00BE74B5">
        <w:rPr>
          <w:color w:val="000000"/>
          <w:sz w:val="28"/>
          <w:szCs w:val="28"/>
        </w:rPr>
        <w:t>рного энергетического реактора методом про</w:t>
      </w:r>
      <w:r>
        <w:rPr>
          <w:color w:val="000000"/>
          <w:sz w:val="28"/>
          <w:szCs w:val="28"/>
        </w:rPr>
        <w:t xml:space="preserve">гнозирования  проводятся </w:t>
      </w:r>
      <w:r w:rsidRPr="00BE74B5">
        <w:rPr>
          <w:color w:val="000000"/>
          <w:sz w:val="28"/>
          <w:szCs w:val="28"/>
        </w:rPr>
        <w:t xml:space="preserve"> как заблаговременно при планировании </w:t>
      </w:r>
      <w:r>
        <w:rPr>
          <w:color w:val="000000"/>
          <w:sz w:val="28"/>
          <w:szCs w:val="28"/>
        </w:rPr>
        <w:t>мероприятий защиты насел</w:t>
      </w:r>
      <w:r w:rsidRPr="00BE74B5">
        <w:rPr>
          <w:color w:val="000000"/>
          <w:sz w:val="28"/>
          <w:szCs w:val="28"/>
        </w:rPr>
        <w:t>ени</w:t>
      </w:r>
      <w:r>
        <w:rPr>
          <w:color w:val="000000"/>
          <w:sz w:val="28"/>
          <w:szCs w:val="28"/>
        </w:rPr>
        <w:t>я на случай возникновения чрезвычайных</w:t>
      </w:r>
      <w:r w:rsidRPr="00BE74B5">
        <w:rPr>
          <w:color w:val="000000"/>
          <w:sz w:val="28"/>
          <w:szCs w:val="28"/>
        </w:rPr>
        <w:t xml:space="preserve"> ситуаций на АЭС, так и в начальный период</w:t>
      </w:r>
      <w:r>
        <w:rPr>
          <w:color w:val="000000"/>
          <w:sz w:val="28"/>
          <w:szCs w:val="28"/>
        </w:rPr>
        <w:t xml:space="preserve"> развития</w:t>
      </w:r>
      <w:r w:rsidRPr="00173A2C">
        <w:rPr>
          <w:color w:val="000000"/>
          <w:sz w:val="22"/>
          <w:szCs w:val="22"/>
        </w:rPr>
        <w:t xml:space="preserve"> </w:t>
      </w:r>
      <w:r w:rsidRPr="00173A2C">
        <w:rPr>
          <w:color w:val="000000"/>
          <w:sz w:val="28"/>
          <w:szCs w:val="28"/>
        </w:rPr>
        <w:t>аварии, когда данные радиационной разведки отсутствуют или по</w:t>
      </w:r>
      <w:r w:rsidRPr="00173A2C">
        <w:rPr>
          <w:color w:val="000000"/>
          <w:sz w:val="28"/>
          <w:szCs w:val="28"/>
        </w:rPr>
        <w:softHyphen/>
        <w:t>ступают в недостаточном объеме.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Для таких задач прогнозирования обычно рассматривают три основных типа устойчивости атмосферы: конвек</w:t>
      </w:r>
      <w:r>
        <w:rPr>
          <w:color w:val="000000"/>
          <w:sz w:val="28"/>
          <w:szCs w:val="28"/>
        </w:rPr>
        <w:t xml:space="preserve">ция, изотермия, инверсия, а в </w:t>
      </w:r>
      <w:r w:rsidRPr="00173A2C">
        <w:rPr>
          <w:color w:val="000000"/>
          <w:sz w:val="28"/>
          <w:szCs w:val="28"/>
        </w:rPr>
        <w:t>качестве исходных данных используют наиболее вероятные средние метеорологические условия. Поэтому в рамках данных ограничений, не может быть обеспечена удовлетворитель</w:t>
      </w:r>
      <w:r w:rsidRPr="00173A2C">
        <w:rPr>
          <w:color w:val="000000"/>
          <w:sz w:val="28"/>
          <w:szCs w:val="28"/>
        </w:rPr>
        <w:softHyphen/>
        <w:t xml:space="preserve">ная точность прогноза радиационной обстановки на расстояниях более </w:t>
      </w:r>
      <w:smartTag w:uri="urn:schemas-microsoft-com:office:smarttags" w:element="metricconverter">
        <w:smartTagPr>
          <w:attr w:name="ProductID" w:val="200 км"/>
        </w:smartTagPr>
        <w:r w:rsidRPr="00173A2C">
          <w:rPr>
            <w:color w:val="000000"/>
            <w:sz w:val="28"/>
            <w:szCs w:val="28"/>
          </w:rPr>
          <w:t>200 км</w:t>
        </w:r>
      </w:smartTag>
      <w:r w:rsidRPr="00173A2C">
        <w:rPr>
          <w:color w:val="000000"/>
          <w:sz w:val="28"/>
          <w:szCs w:val="28"/>
        </w:rPr>
        <w:t>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 </w:t>
      </w:r>
      <w:r w:rsidRPr="00173A2C">
        <w:rPr>
          <w:color w:val="000000"/>
          <w:sz w:val="28"/>
          <w:szCs w:val="28"/>
        </w:rPr>
        <w:t>При выявлении и оценке радиационной обстановки в началь</w:t>
      </w:r>
      <w:r w:rsidRPr="00173A2C">
        <w:rPr>
          <w:color w:val="000000"/>
          <w:sz w:val="28"/>
          <w:szCs w:val="28"/>
        </w:rPr>
        <w:softHyphen/>
        <w:t>ный период развития чрезвычайной ситуации в качестве исходных данных используются реальные метеорологические условия.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При выявлении радиационной обстановки решаются следую</w:t>
      </w:r>
      <w:r w:rsidRPr="00173A2C">
        <w:rPr>
          <w:color w:val="000000"/>
          <w:sz w:val="28"/>
          <w:szCs w:val="28"/>
        </w:rPr>
        <w:softHyphen/>
        <w:t>щие задачи: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73A2C">
        <w:rPr>
          <w:color w:val="000000"/>
          <w:sz w:val="28"/>
          <w:szCs w:val="28"/>
        </w:rPr>
        <w:t>определение размеров зон радиоактивного загрязнения мест</w:t>
      </w:r>
      <w:r w:rsidRPr="00173A2C">
        <w:rPr>
          <w:color w:val="000000"/>
          <w:sz w:val="28"/>
          <w:szCs w:val="28"/>
        </w:rPr>
        <w:softHyphen/>
        <w:t>ности и отображение их на картах (планах, схемах);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73A2C">
        <w:rPr>
          <w:color w:val="000000"/>
          <w:sz w:val="28"/>
          <w:szCs w:val="28"/>
        </w:rPr>
        <w:t xml:space="preserve">определение </w:t>
      </w:r>
      <w:proofErr w:type="gramStart"/>
      <w:r w:rsidRPr="00173A2C">
        <w:rPr>
          <w:color w:val="000000"/>
          <w:sz w:val="28"/>
          <w:szCs w:val="28"/>
        </w:rPr>
        <w:t>размеров зон облучения щитовидной железы де</w:t>
      </w:r>
      <w:r w:rsidRPr="00173A2C">
        <w:rPr>
          <w:color w:val="000000"/>
          <w:sz w:val="28"/>
          <w:szCs w:val="28"/>
        </w:rPr>
        <w:softHyphen/>
        <w:t>тей</w:t>
      </w:r>
      <w:proofErr w:type="gramEnd"/>
      <w:r w:rsidRPr="00173A2C">
        <w:rPr>
          <w:color w:val="000000"/>
          <w:sz w:val="28"/>
          <w:szCs w:val="28"/>
        </w:rPr>
        <w:t xml:space="preserve"> и взрослого населения за время прохождения облака и отобра</w:t>
      </w:r>
      <w:r w:rsidRPr="00173A2C">
        <w:rPr>
          <w:color w:val="000000"/>
          <w:sz w:val="28"/>
          <w:szCs w:val="28"/>
        </w:rPr>
        <w:softHyphen/>
        <w:t>жение их на картах (планах, схемах).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16AE">
        <w:rPr>
          <w:color w:val="000000"/>
          <w:sz w:val="28"/>
          <w:szCs w:val="28"/>
        </w:rPr>
        <w:t xml:space="preserve">     </w:t>
      </w:r>
      <w:r w:rsidRPr="00173A2C">
        <w:rPr>
          <w:color w:val="000000"/>
          <w:sz w:val="28"/>
          <w:szCs w:val="28"/>
        </w:rPr>
        <w:t>Исходными данными для выявления радиационной обстанов</w:t>
      </w:r>
      <w:r w:rsidRPr="00173A2C">
        <w:rPr>
          <w:color w:val="000000"/>
          <w:sz w:val="28"/>
          <w:szCs w:val="28"/>
        </w:rPr>
        <w:softHyphen/>
        <w:t>ки методом прогнозирования являются: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а) информация об АЭС; тип ядерного энергетического реакто</w:t>
      </w:r>
      <w:r w:rsidRPr="00173A2C">
        <w:rPr>
          <w:color w:val="000000"/>
          <w:sz w:val="28"/>
          <w:szCs w:val="28"/>
        </w:rPr>
        <w:softHyphen/>
        <w:t>ра (РБМК, ВВЭР); электрическая мощность ЯЭР, МВт; коорди</w:t>
      </w:r>
      <w:r w:rsidRPr="00173A2C">
        <w:rPr>
          <w:color w:val="000000"/>
          <w:sz w:val="28"/>
          <w:szCs w:val="28"/>
        </w:rPr>
        <w:softHyphen/>
        <w:t>наты АЭС (Х</w:t>
      </w:r>
      <w:r w:rsidRPr="00173A2C">
        <w:rPr>
          <w:color w:val="000000"/>
          <w:sz w:val="28"/>
          <w:szCs w:val="28"/>
          <w:vertAlign w:val="subscript"/>
        </w:rPr>
        <w:t>Э</w:t>
      </w:r>
      <w:r w:rsidRPr="00173A2C">
        <w:rPr>
          <w:color w:val="000000"/>
          <w:sz w:val="28"/>
          <w:szCs w:val="28"/>
        </w:rPr>
        <w:t>, У</w:t>
      </w:r>
      <w:r w:rsidRPr="00173A2C">
        <w:rPr>
          <w:color w:val="000000"/>
          <w:sz w:val="28"/>
          <w:szCs w:val="28"/>
          <w:vertAlign w:val="subscript"/>
        </w:rPr>
        <w:t>Э</w:t>
      </w:r>
      <w:r w:rsidRPr="00173A2C">
        <w:rPr>
          <w:color w:val="000000"/>
          <w:sz w:val="28"/>
          <w:szCs w:val="28"/>
        </w:rPr>
        <w:t>), км; астрономическое время разрушения реак</w:t>
      </w:r>
      <w:r w:rsidRPr="00173A2C">
        <w:rPr>
          <w:color w:val="000000"/>
          <w:sz w:val="28"/>
          <w:szCs w:val="28"/>
        </w:rPr>
        <w:softHyphen/>
        <w:t xml:space="preserve">тора </w:t>
      </w:r>
      <w:proofErr w:type="spellStart"/>
      <w:proofErr w:type="gramStart"/>
      <w:r w:rsidRPr="00173A2C">
        <w:rPr>
          <w:color w:val="000000"/>
          <w:sz w:val="28"/>
          <w:szCs w:val="28"/>
        </w:rPr>
        <w:t>Тр</w:t>
      </w:r>
      <w:proofErr w:type="spellEnd"/>
      <w:proofErr w:type="gramEnd"/>
      <w:r w:rsidRPr="00173A2C">
        <w:rPr>
          <w:color w:val="000000"/>
          <w:sz w:val="28"/>
          <w:szCs w:val="28"/>
        </w:rPr>
        <w:t>, (дата и время);</w:t>
      </w:r>
    </w:p>
    <w:p w:rsidR="00013421" w:rsidRPr="00173A2C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73A2C">
        <w:rPr>
          <w:color w:val="000000"/>
          <w:sz w:val="28"/>
          <w:szCs w:val="28"/>
        </w:rPr>
        <w:t>б)  метеорологические характеристики: скорость и направле</w:t>
      </w:r>
      <w:r w:rsidRPr="00173A2C">
        <w:rPr>
          <w:color w:val="000000"/>
          <w:sz w:val="28"/>
          <w:szCs w:val="28"/>
        </w:rPr>
        <w:softHyphen/>
        <w:t xml:space="preserve">ние ветра на высоте </w:t>
      </w:r>
      <w:smartTag w:uri="urn:schemas-microsoft-com:office:smarttags" w:element="metricconverter">
        <w:smartTagPr>
          <w:attr w:name="ProductID" w:val="10 м"/>
        </w:smartTagPr>
        <w:r w:rsidRPr="00173A2C">
          <w:rPr>
            <w:color w:val="000000"/>
            <w:sz w:val="28"/>
            <w:szCs w:val="28"/>
          </w:rPr>
          <w:t>10 м</w:t>
        </w:r>
      </w:smartTag>
      <w:r w:rsidRPr="00173A2C">
        <w:rPr>
          <w:color w:val="000000"/>
          <w:sz w:val="28"/>
          <w:szCs w:val="28"/>
        </w:rPr>
        <w:t>; облачность (ясно, переменная, сплош</w:t>
      </w:r>
      <w:r w:rsidRPr="00173A2C">
        <w:rPr>
          <w:color w:val="000000"/>
          <w:sz w:val="28"/>
          <w:szCs w:val="28"/>
        </w:rPr>
        <w:softHyphen/>
        <w:t>ная);</w:t>
      </w:r>
    </w:p>
    <w:p w:rsidR="00013421" w:rsidRDefault="00013421" w:rsidP="0001342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73A2C">
        <w:rPr>
          <w:color w:val="000000"/>
          <w:sz w:val="28"/>
          <w:szCs w:val="28"/>
        </w:rPr>
        <w:t>в) при необходимости дополнительная информация приводит</w:t>
      </w:r>
      <w:r w:rsidRPr="00173A2C">
        <w:rPr>
          <w:color w:val="000000"/>
          <w:sz w:val="28"/>
          <w:szCs w:val="28"/>
        </w:rPr>
        <w:softHyphen/>
        <w:t>ся отдельно при рассмотрении каждой конкретной задачи.</w:t>
      </w:r>
    </w:p>
    <w:p w:rsidR="005C4F0D" w:rsidRDefault="005C4F0D" w:rsidP="005C4F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самоконтроля</w:t>
      </w:r>
    </w:p>
    <w:p w:rsidR="005C4F0D" w:rsidRDefault="005C4F0D" w:rsidP="005C4F0D">
      <w:pPr>
        <w:rPr>
          <w:b/>
          <w:sz w:val="28"/>
          <w:szCs w:val="28"/>
        </w:rPr>
      </w:pPr>
    </w:p>
    <w:p w:rsidR="00F151C2" w:rsidRDefault="00F151C2" w:rsidP="005C4F0D">
      <w:pPr>
        <w:pStyle w:val="2"/>
        <w:numPr>
          <w:ilvl w:val="1"/>
          <w:numId w:val="3"/>
        </w:numPr>
        <w:tabs>
          <w:tab w:val="clear" w:pos="820"/>
          <w:tab w:val="num" w:pos="0"/>
        </w:tabs>
        <w:jc w:val="left"/>
        <w:rPr>
          <w:sz w:val="28"/>
        </w:rPr>
      </w:pPr>
      <w:r>
        <w:rPr>
          <w:sz w:val="28"/>
        </w:rPr>
        <w:t>Этапы подготовки объектов, сил и средств МЧС к действиям в условия чрезвычайных ситуаций?</w:t>
      </w:r>
    </w:p>
    <w:p w:rsidR="00F151C2" w:rsidRDefault="00F151C2" w:rsidP="005C4F0D">
      <w:pPr>
        <w:pStyle w:val="2"/>
        <w:numPr>
          <w:ilvl w:val="1"/>
          <w:numId w:val="3"/>
        </w:numPr>
        <w:tabs>
          <w:tab w:val="clear" w:pos="820"/>
          <w:tab w:val="num" w:pos="0"/>
        </w:tabs>
        <w:jc w:val="left"/>
        <w:rPr>
          <w:sz w:val="28"/>
        </w:rPr>
      </w:pPr>
      <w:r>
        <w:rPr>
          <w:sz w:val="28"/>
        </w:rPr>
        <w:t>Основные этапы подготовки сил и средств МЧС к действиям в условия чрезвычайных ситуаций?</w:t>
      </w:r>
    </w:p>
    <w:p w:rsidR="00F151C2" w:rsidRDefault="00F151C2" w:rsidP="005C4F0D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ситуаций? </w:t>
      </w:r>
    </w:p>
    <w:p w:rsidR="00F151C2" w:rsidRDefault="00F151C2" w:rsidP="005C4F0D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</w:rPr>
      </w:pPr>
      <w:r w:rsidRPr="00EE1F00">
        <w:rPr>
          <w:sz w:val="28"/>
          <w:szCs w:val="28"/>
        </w:rPr>
        <w:t>Мероприятия по подготовке</w:t>
      </w:r>
      <w:r>
        <w:rPr>
          <w:sz w:val="28"/>
          <w:szCs w:val="28"/>
        </w:rPr>
        <w:t xml:space="preserve"> объектов экономики </w:t>
      </w:r>
      <w:r>
        <w:rPr>
          <w:sz w:val="28"/>
        </w:rPr>
        <w:t xml:space="preserve">к действиям в условиях чрезвычайных ситуаций? </w:t>
      </w:r>
    </w:p>
    <w:p w:rsidR="00F151C2" w:rsidRPr="00067DB1" w:rsidRDefault="00F151C2" w:rsidP="005C4F0D">
      <w:pPr>
        <w:pStyle w:val="2"/>
        <w:numPr>
          <w:ilvl w:val="0"/>
          <w:numId w:val="3"/>
        </w:numPr>
        <w:tabs>
          <w:tab w:val="clear" w:pos="540"/>
          <w:tab w:val="num" w:pos="0"/>
          <w:tab w:val="num" w:pos="900"/>
        </w:tabs>
        <w:ind w:left="1160" w:hanging="800"/>
        <w:jc w:val="left"/>
        <w:rPr>
          <w:sz w:val="28"/>
        </w:rPr>
      </w:pPr>
      <w:r>
        <w:rPr>
          <w:sz w:val="28"/>
        </w:rPr>
        <w:t xml:space="preserve">Этапы  </w:t>
      </w:r>
      <w:r>
        <w:rPr>
          <w:sz w:val="28"/>
          <w:szCs w:val="28"/>
        </w:rPr>
        <w:t>п</w:t>
      </w:r>
      <w:r w:rsidRPr="00067DB1">
        <w:rPr>
          <w:sz w:val="28"/>
          <w:szCs w:val="28"/>
        </w:rPr>
        <w:t>ланирование инженерного обеспечения аварийно-спасательных            и других неотложных работ</w:t>
      </w:r>
      <w:r>
        <w:rPr>
          <w:sz w:val="28"/>
          <w:szCs w:val="28"/>
        </w:rPr>
        <w:t>?</w:t>
      </w:r>
    </w:p>
    <w:p w:rsidR="00F151C2" w:rsidRPr="00EA14EC" w:rsidRDefault="00F151C2" w:rsidP="005C4F0D">
      <w:pPr>
        <w:pStyle w:val="a3"/>
        <w:tabs>
          <w:tab w:val="num" w:pos="0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6. Перечислить</w:t>
      </w:r>
      <w:r w:rsidRPr="00067DB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A14EC">
        <w:rPr>
          <w:sz w:val="28"/>
          <w:szCs w:val="28"/>
        </w:rPr>
        <w:t>бщие принципы инженерной защиты населения</w:t>
      </w:r>
      <w:r>
        <w:rPr>
          <w:sz w:val="28"/>
          <w:szCs w:val="28"/>
        </w:rPr>
        <w:t>?</w:t>
      </w:r>
    </w:p>
    <w:p w:rsidR="00F151C2" w:rsidRDefault="00F151C2" w:rsidP="005C4F0D">
      <w:pPr>
        <w:pStyle w:val="2"/>
        <w:numPr>
          <w:ilvl w:val="0"/>
          <w:numId w:val="2"/>
        </w:numPr>
        <w:tabs>
          <w:tab w:val="num" w:pos="0"/>
        </w:tabs>
        <w:ind w:hanging="709"/>
        <w:rPr>
          <w:sz w:val="28"/>
        </w:rPr>
      </w:pPr>
      <w:r>
        <w:rPr>
          <w:sz w:val="28"/>
        </w:rPr>
        <w:t xml:space="preserve">Подготовка населения к действиям в условия чрезвычайных ситуаций. </w:t>
      </w:r>
    </w:p>
    <w:p w:rsidR="0069734A" w:rsidRDefault="0069734A" w:rsidP="0058711E">
      <w:pPr>
        <w:rPr>
          <w:b/>
        </w:rPr>
      </w:pPr>
    </w:p>
    <w:p w:rsidR="0069734A" w:rsidRDefault="0069734A" w:rsidP="0058711E">
      <w:pPr>
        <w:rPr>
          <w:b/>
        </w:rPr>
      </w:pPr>
    </w:p>
    <w:p w:rsidR="0069734A" w:rsidRDefault="0069734A" w:rsidP="0058711E">
      <w:pPr>
        <w:rPr>
          <w:b/>
        </w:rPr>
      </w:pPr>
    </w:p>
    <w:p w:rsidR="0058711E" w:rsidRPr="0058711E" w:rsidRDefault="0058711E" w:rsidP="0058711E">
      <w:pPr>
        <w:rPr>
          <w:b/>
          <w:sz w:val="28"/>
          <w:szCs w:val="28"/>
        </w:rPr>
      </w:pPr>
      <w:r>
        <w:rPr>
          <w:b/>
        </w:rPr>
        <w:t>1.</w:t>
      </w:r>
      <w:r>
        <w:rPr>
          <w:b/>
        </w:rPr>
        <w:tab/>
      </w:r>
      <w:r w:rsidRPr="0058711E">
        <w:rPr>
          <w:b/>
          <w:sz w:val="28"/>
          <w:szCs w:val="28"/>
        </w:rPr>
        <w:t>Основная литература: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58711E">
        <w:rPr>
          <w:color w:val="000000" w:themeColor="text1"/>
          <w:sz w:val="28"/>
          <w:szCs w:val="28"/>
        </w:rPr>
        <w:t xml:space="preserve">И.Ф. </w:t>
      </w:r>
      <w:proofErr w:type="spellStart"/>
      <w:r w:rsidRPr="0058711E">
        <w:rPr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color w:val="000000" w:themeColor="text1"/>
          <w:sz w:val="28"/>
          <w:szCs w:val="28"/>
        </w:rPr>
        <w:t>. Чрезвычайные ситуации. Ч</w:t>
      </w:r>
      <w:proofErr w:type="gramStart"/>
      <w:r w:rsidRPr="0058711E">
        <w:rPr>
          <w:color w:val="000000" w:themeColor="text1"/>
          <w:sz w:val="28"/>
          <w:szCs w:val="28"/>
        </w:rPr>
        <w:t>1</w:t>
      </w:r>
      <w:proofErr w:type="gramEnd"/>
      <w:r w:rsidRPr="0058711E">
        <w:rPr>
          <w:color w:val="000000" w:themeColor="text1"/>
          <w:sz w:val="28"/>
          <w:szCs w:val="28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58711E">
        <w:rPr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color w:val="000000" w:themeColor="text1"/>
          <w:sz w:val="28"/>
          <w:szCs w:val="28"/>
        </w:rPr>
        <w:t>», 2012- 20с.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bCs/>
          <w:color w:val="000000" w:themeColor="text1"/>
          <w:sz w:val="28"/>
          <w:szCs w:val="28"/>
        </w:rPr>
      </w:pPr>
      <w:r w:rsidRPr="0058711E">
        <w:rPr>
          <w:bCs/>
          <w:color w:val="000000" w:themeColor="text1"/>
          <w:sz w:val="28"/>
          <w:szCs w:val="28"/>
        </w:rPr>
        <w:t xml:space="preserve">И.Ф. </w:t>
      </w:r>
      <w:proofErr w:type="spellStart"/>
      <w:r w:rsidRPr="0058711E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bCs/>
          <w:color w:val="000000" w:themeColor="text1"/>
          <w:sz w:val="28"/>
          <w:szCs w:val="28"/>
        </w:rPr>
        <w:t>. Чрезвычайные ситуации. Ч</w:t>
      </w:r>
      <w:proofErr w:type="gramStart"/>
      <w:r w:rsidRPr="0058711E">
        <w:rPr>
          <w:bCs/>
          <w:color w:val="000000" w:themeColor="text1"/>
          <w:sz w:val="28"/>
          <w:szCs w:val="28"/>
        </w:rPr>
        <w:t>2</w:t>
      </w:r>
      <w:proofErr w:type="gramEnd"/>
      <w:r w:rsidRPr="0058711E">
        <w:rPr>
          <w:bCs/>
          <w:color w:val="000000" w:themeColor="text1"/>
          <w:sz w:val="28"/>
          <w:szCs w:val="28"/>
        </w:rPr>
        <w:t>. Чрезвычайные ситуации природного характера. Учебное пособие- Новосибирск: ФГОБУ ВП</w:t>
      </w:r>
      <w:proofErr w:type="gramStart"/>
      <w:r w:rsidRPr="0058711E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bCs/>
          <w:color w:val="000000" w:themeColor="text1"/>
          <w:sz w:val="28"/>
          <w:szCs w:val="28"/>
        </w:rPr>
        <w:t>», 2012- 36с.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bCs/>
          <w:color w:val="000000" w:themeColor="text1"/>
          <w:sz w:val="28"/>
          <w:szCs w:val="28"/>
        </w:rPr>
      </w:pPr>
      <w:r w:rsidRPr="0058711E">
        <w:rPr>
          <w:bCs/>
          <w:color w:val="000000" w:themeColor="text1"/>
          <w:sz w:val="28"/>
          <w:szCs w:val="28"/>
        </w:rPr>
        <w:t xml:space="preserve">И.Ф. </w:t>
      </w:r>
      <w:proofErr w:type="spellStart"/>
      <w:r w:rsidRPr="0058711E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bCs/>
          <w:color w:val="000000" w:themeColor="text1"/>
          <w:sz w:val="28"/>
          <w:szCs w:val="28"/>
        </w:rPr>
        <w:t>. Чрезвычайные ситуации. Ч3. Термины и определения основных понятий. Чрезвычайные ситуации техногенного характера. Учебное пособие- Новосибирск: ФГОБУ ВП</w:t>
      </w:r>
      <w:proofErr w:type="gramStart"/>
      <w:r w:rsidRPr="0058711E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bCs/>
          <w:color w:val="000000" w:themeColor="text1"/>
          <w:sz w:val="28"/>
          <w:szCs w:val="28"/>
        </w:rPr>
        <w:t>», 2012- 70с.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58711E">
        <w:rPr>
          <w:color w:val="000000" w:themeColor="text1"/>
          <w:sz w:val="28"/>
          <w:szCs w:val="28"/>
        </w:rPr>
        <w:t xml:space="preserve">И.Ф. </w:t>
      </w:r>
      <w:proofErr w:type="spellStart"/>
      <w:r w:rsidRPr="0058711E">
        <w:rPr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color w:val="000000" w:themeColor="text1"/>
          <w:sz w:val="28"/>
          <w:szCs w:val="28"/>
        </w:rPr>
        <w:t>. Чрезвычайные ситуации. Ч</w:t>
      </w:r>
      <w:proofErr w:type="gramStart"/>
      <w:r w:rsidRPr="0058711E">
        <w:rPr>
          <w:color w:val="000000" w:themeColor="text1"/>
          <w:sz w:val="28"/>
          <w:szCs w:val="28"/>
        </w:rPr>
        <w:t>1</w:t>
      </w:r>
      <w:proofErr w:type="gramEnd"/>
      <w:r w:rsidRPr="0058711E">
        <w:rPr>
          <w:color w:val="000000" w:themeColor="text1"/>
          <w:sz w:val="28"/>
          <w:szCs w:val="28"/>
        </w:rPr>
        <w:t>. Термины и определения основных понятий. Краткая характеристика и классификация. Учебное пособие- Новосибирск: ФГОБУ ВП</w:t>
      </w:r>
      <w:proofErr w:type="gramStart"/>
      <w:r w:rsidRPr="0058711E">
        <w:rPr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color w:val="000000" w:themeColor="text1"/>
          <w:sz w:val="28"/>
          <w:szCs w:val="28"/>
        </w:rPr>
        <w:t>», 2012- 20с.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bCs/>
          <w:color w:val="000000" w:themeColor="text1"/>
          <w:sz w:val="28"/>
          <w:szCs w:val="28"/>
        </w:rPr>
      </w:pPr>
      <w:r w:rsidRPr="0058711E">
        <w:rPr>
          <w:bCs/>
          <w:color w:val="000000" w:themeColor="text1"/>
          <w:sz w:val="28"/>
          <w:szCs w:val="28"/>
        </w:rPr>
        <w:t xml:space="preserve">6. И.Ф. </w:t>
      </w:r>
      <w:proofErr w:type="spellStart"/>
      <w:r w:rsidRPr="0058711E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bCs/>
          <w:color w:val="000000" w:themeColor="text1"/>
          <w:sz w:val="28"/>
          <w:szCs w:val="28"/>
        </w:rPr>
        <w:t>. Чрезвычайные ситуации. Ч</w:t>
      </w:r>
      <w:proofErr w:type="gramStart"/>
      <w:r w:rsidRPr="0058711E">
        <w:rPr>
          <w:bCs/>
          <w:color w:val="000000" w:themeColor="text1"/>
          <w:sz w:val="28"/>
          <w:szCs w:val="28"/>
        </w:rPr>
        <w:t>4</w:t>
      </w:r>
      <w:proofErr w:type="gramEnd"/>
      <w:r w:rsidRPr="0058711E">
        <w:rPr>
          <w:bCs/>
          <w:color w:val="000000" w:themeColor="text1"/>
          <w:sz w:val="28"/>
          <w:szCs w:val="28"/>
        </w:rPr>
        <w:t>. Биолого-социальные чрезвычайные ситуации и чрезвычайные ситуации социального характера. Учебное пособие- Новосибирск: ФГОБУ ВП</w:t>
      </w:r>
      <w:proofErr w:type="gramStart"/>
      <w:r w:rsidRPr="0058711E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bCs/>
          <w:color w:val="000000" w:themeColor="text1"/>
          <w:sz w:val="28"/>
          <w:szCs w:val="28"/>
        </w:rPr>
        <w:t>», 2012- 32с.</w:t>
      </w:r>
    </w:p>
    <w:p w:rsidR="0058711E" w:rsidRPr="0058711E" w:rsidRDefault="0058711E" w:rsidP="0058711E">
      <w:pPr>
        <w:pStyle w:val="a7"/>
        <w:numPr>
          <w:ilvl w:val="0"/>
          <w:numId w:val="4"/>
        </w:numPr>
        <w:jc w:val="both"/>
        <w:rPr>
          <w:bCs/>
          <w:color w:val="000000" w:themeColor="text1"/>
          <w:sz w:val="28"/>
          <w:szCs w:val="28"/>
        </w:rPr>
      </w:pPr>
      <w:r w:rsidRPr="0058711E">
        <w:rPr>
          <w:bCs/>
          <w:color w:val="000000" w:themeColor="text1"/>
          <w:sz w:val="28"/>
          <w:szCs w:val="28"/>
        </w:rPr>
        <w:t xml:space="preserve">7. И.Ф. </w:t>
      </w:r>
      <w:proofErr w:type="spellStart"/>
      <w:r w:rsidRPr="0058711E">
        <w:rPr>
          <w:bCs/>
          <w:color w:val="000000" w:themeColor="text1"/>
          <w:sz w:val="28"/>
          <w:szCs w:val="28"/>
        </w:rPr>
        <w:t>Шушлебин</w:t>
      </w:r>
      <w:proofErr w:type="spellEnd"/>
      <w:r w:rsidRPr="0058711E">
        <w:rPr>
          <w:bCs/>
          <w:color w:val="000000" w:themeColor="text1"/>
          <w:sz w:val="28"/>
          <w:szCs w:val="28"/>
        </w:rPr>
        <w:t xml:space="preserve">. Чрезвычайные ситуации. Ч5. Чрезвычайные ситуации </w:t>
      </w:r>
      <w:proofErr w:type="spellStart"/>
      <w:r w:rsidRPr="0058711E">
        <w:rPr>
          <w:bCs/>
          <w:color w:val="000000" w:themeColor="text1"/>
          <w:sz w:val="28"/>
          <w:szCs w:val="28"/>
        </w:rPr>
        <w:t>экологического</w:t>
      </w:r>
      <w:proofErr w:type="gramStart"/>
      <w:r w:rsidRPr="0058711E">
        <w:rPr>
          <w:bCs/>
          <w:color w:val="000000" w:themeColor="text1"/>
          <w:sz w:val="28"/>
          <w:szCs w:val="28"/>
        </w:rPr>
        <w:t>.У</w:t>
      </w:r>
      <w:proofErr w:type="gramEnd"/>
      <w:r w:rsidRPr="0058711E">
        <w:rPr>
          <w:bCs/>
          <w:color w:val="000000" w:themeColor="text1"/>
          <w:sz w:val="28"/>
          <w:szCs w:val="28"/>
        </w:rPr>
        <w:t>чебное</w:t>
      </w:r>
      <w:proofErr w:type="spellEnd"/>
      <w:r w:rsidRPr="0058711E">
        <w:rPr>
          <w:bCs/>
          <w:color w:val="000000" w:themeColor="text1"/>
          <w:sz w:val="28"/>
          <w:szCs w:val="28"/>
        </w:rPr>
        <w:t xml:space="preserve"> пособие- Новосибирск: ФГОБУ ВП</w:t>
      </w:r>
      <w:proofErr w:type="gramStart"/>
      <w:r w:rsidRPr="0058711E">
        <w:rPr>
          <w:bCs/>
          <w:color w:val="000000" w:themeColor="text1"/>
          <w:sz w:val="28"/>
          <w:szCs w:val="28"/>
        </w:rPr>
        <w:t>О»</w:t>
      </w:r>
      <w:proofErr w:type="spellStart"/>
      <w:proofErr w:type="gramEnd"/>
      <w:r w:rsidRPr="0058711E">
        <w:rPr>
          <w:bCs/>
          <w:color w:val="000000" w:themeColor="text1"/>
          <w:sz w:val="28"/>
          <w:szCs w:val="28"/>
        </w:rPr>
        <w:t>СибГУТИ</w:t>
      </w:r>
      <w:proofErr w:type="spellEnd"/>
      <w:r w:rsidRPr="0058711E">
        <w:rPr>
          <w:bCs/>
          <w:color w:val="000000" w:themeColor="text1"/>
          <w:sz w:val="28"/>
          <w:szCs w:val="28"/>
        </w:rPr>
        <w:t>», 2012- 40с.</w:t>
      </w:r>
    </w:p>
    <w:p w:rsidR="0058711E" w:rsidRPr="0058711E" w:rsidRDefault="0058711E" w:rsidP="0058711E">
      <w:pPr>
        <w:rPr>
          <w:b/>
          <w:sz w:val="28"/>
          <w:szCs w:val="28"/>
        </w:rPr>
      </w:pPr>
      <w:r w:rsidRPr="0058711E">
        <w:rPr>
          <w:b/>
          <w:sz w:val="28"/>
          <w:szCs w:val="28"/>
        </w:rPr>
        <w:t>2 Дополнительная литература:</w:t>
      </w:r>
    </w:p>
    <w:p w:rsidR="0058711E" w:rsidRPr="0058711E" w:rsidRDefault="0058711E" w:rsidP="0058711E">
      <w:pPr>
        <w:rPr>
          <w:b/>
          <w:color w:val="000000"/>
          <w:sz w:val="28"/>
          <w:szCs w:val="28"/>
        </w:rPr>
      </w:pPr>
      <w:r w:rsidRPr="0058711E">
        <w:rPr>
          <w:b/>
          <w:color w:val="000000"/>
          <w:sz w:val="28"/>
          <w:szCs w:val="28"/>
        </w:rPr>
        <w:t>3. Электронные Интернет-ресурсы</w:t>
      </w:r>
    </w:p>
    <w:p w:rsidR="0058711E" w:rsidRPr="0058711E" w:rsidRDefault="0058711E" w:rsidP="0058711E">
      <w:pPr>
        <w:pStyle w:val="a7"/>
        <w:numPr>
          <w:ilvl w:val="0"/>
          <w:numId w:val="5"/>
        </w:numPr>
        <w:ind w:left="0" w:firstLine="426"/>
        <w:rPr>
          <w:sz w:val="28"/>
          <w:szCs w:val="28"/>
          <w:shd w:val="clear" w:color="auto" w:fill="FFFFFF"/>
        </w:rPr>
      </w:pPr>
      <w:r w:rsidRPr="0058711E">
        <w:rPr>
          <w:sz w:val="28"/>
          <w:szCs w:val="28"/>
          <w:shd w:val="clear" w:color="auto" w:fill="FFFFFF"/>
        </w:rPr>
        <w:t xml:space="preserve">Сергеев В.С. Чрезвычайные ситуации и защита населения [Электронный ресурс]: терминологический словарь/ Сергеев В.С.— </w:t>
      </w:r>
      <w:proofErr w:type="spellStart"/>
      <w:r w:rsidRPr="0058711E">
        <w:rPr>
          <w:sz w:val="28"/>
          <w:szCs w:val="28"/>
          <w:shd w:val="clear" w:color="auto" w:fill="FFFFFF"/>
        </w:rPr>
        <w:t>Электрон</w:t>
      </w:r>
      <w:proofErr w:type="gramStart"/>
      <w:r w:rsidRPr="0058711E">
        <w:rPr>
          <w:sz w:val="28"/>
          <w:szCs w:val="28"/>
          <w:shd w:val="clear" w:color="auto" w:fill="FFFFFF"/>
        </w:rPr>
        <w:t>.т</w:t>
      </w:r>
      <w:proofErr w:type="gramEnd"/>
      <w:r w:rsidRPr="0058711E">
        <w:rPr>
          <w:sz w:val="28"/>
          <w:szCs w:val="28"/>
          <w:shd w:val="clear" w:color="auto" w:fill="FFFFFF"/>
        </w:rPr>
        <w:t>екстовые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 данные.— Саратов: Вузовское образование, 2014.— 348 </w:t>
      </w:r>
      <w:proofErr w:type="spellStart"/>
      <w:r w:rsidRPr="0058711E">
        <w:rPr>
          <w:sz w:val="28"/>
          <w:szCs w:val="28"/>
          <w:shd w:val="clear" w:color="auto" w:fill="FFFFFF"/>
        </w:rPr>
        <w:t>c</w:t>
      </w:r>
      <w:proofErr w:type="spellEnd"/>
      <w:r w:rsidRPr="0058711E">
        <w:rPr>
          <w:sz w:val="28"/>
          <w:szCs w:val="28"/>
          <w:shd w:val="clear" w:color="auto" w:fill="FFFFFF"/>
        </w:rPr>
        <w:t>.— Режим доступа: http://www.iprbookshop.ru/26241.— ЭБС «</w:t>
      </w:r>
      <w:proofErr w:type="spellStart"/>
      <w:r w:rsidRPr="0058711E">
        <w:rPr>
          <w:sz w:val="28"/>
          <w:szCs w:val="28"/>
          <w:shd w:val="clear" w:color="auto" w:fill="FFFFFF"/>
        </w:rPr>
        <w:t>IPRbooks</w:t>
      </w:r>
      <w:proofErr w:type="spellEnd"/>
      <w:r w:rsidRPr="0058711E">
        <w:rPr>
          <w:sz w:val="28"/>
          <w:szCs w:val="28"/>
          <w:shd w:val="clear" w:color="auto" w:fill="FFFFFF"/>
        </w:rPr>
        <w:t>», по паролю</w:t>
      </w:r>
    </w:p>
    <w:p w:rsidR="0058711E" w:rsidRPr="0058711E" w:rsidRDefault="0058711E" w:rsidP="0058711E">
      <w:pPr>
        <w:pStyle w:val="a7"/>
        <w:numPr>
          <w:ilvl w:val="0"/>
          <w:numId w:val="5"/>
        </w:numPr>
        <w:ind w:left="0" w:firstLine="567"/>
        <w:rPr>
          <w:b/>
          <w:sz w:val="28"/>
          <w:szCs w:val="28"/>
        </w:rPr>
      </w:pPr>
      <w:r w:rsidRPr="0058711E">
        <w:rPr>
          <w:sz w:val="28"/>
          <w:szCs w:val="28"/>
          <w:shd w:val="clear" w:color="auto" w:fill="FFFFFF"/>
        </w:rPr>
        <w:t xml:space="preserve">Ефремов С.В. Безопасность в чрезвычайных ситуациях [Электронный ресурс]: учебное пособие/ Ефремов С.В., Цаплин В.В.— </w:t>
      </w:r>
      <w:proofErr w:type="spellStart"/>
      <w:r w:rsidRPr="0058711E">
        <w:rPr>
          <w:sz w:val="28"/>
          <w:szCs w:val="28"/>
          <w:shd w:val="clear" w:color="auto" w:fill="FFFFFF"/>
        </w:rPr>
        <w:t>Электрон</w:t>
      </w:r>
      <w:proofErr w:type="gramStart"/>
      <w:r w:rsidRPr="0058711E">
        <w:rPr>
          <w:sz w:val="28"/>
          <w:szCs w:val="28"/>
          <w:shd w:val="clear" w:color="auto" w:fill="FFFFFF"/>
        </w:rPr>
        <w:t>.т</w:t>
      </w:r>
      <w:proofErr w:type="gramEnd"/>
      <w:r w:rsidRPr="0058711E">
        <w:rPr>
          <w:sz w:val="28"/>
          <w:szCs w:val="28"/>
          <w:shd w:val="clear" w:color="auto" w:fill="FFFFFF"/>
        </w:rPr>
        <w:t>екстовые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 данные.— СПб</w:t>
      </w:r>
      <w:proofErr w:type="gramStart"/>
      <w:r w:rsidRPr="0058711E">
        <w:rPr>
          <w:sz w:val="28"/>
          <w:szCs w:val="28"/>
          <w:shd w:val="clear" w:color="auto" w:fill="FFFFFF"/>
        </w:rPr>
        <w:t xml:space="preserve">.: </w:t>
      </w:r>
      <w:proofErr w:type="gramEnd"/>
      <w:r w:rsidRPr="0058711E">
        <w:rPr>
          <w:sz w:val="28"/>
          <w:szCs w:val="28"/>
          <w:shd w:val="clear" w:color="auto" w:fill="FFFFFF"/>
        </w:rPr>
        <w:t xml:space="preserve">Санкт-Петербургский государственный архитектурно-строительный университет, ЭБС АСВ, 2011.— 296 </w:t>
      </w:r>
      <w:proofErr w:type="spellStart"/>
      <w:r w:rsidRPr="0058711E">
        <w:rPr>
          <w:sz w:val="28"/>
          <w:szCs w:val="28"/>
          <w:shd w:val="clear" w:color="auto" w:fill="FFFFFF"/>
        </w:rPr>
        <w:t>c</w:t>
      </w:r>
      <w:proofErr w:type="spellEnd"/>
      <w:r w:rsidRPr="0058711E">
        <w:rPr>
          <w:sz w:val="28"/>
          <w:szCs w:val="28"/>
          <w:shd w:val="clear" w:color="auto" w:fill="FFFFFF"/>
        </w:rPr>
        <w:t>.— Режим доступа: http://www.iprbookshop.ru/18988.— ЭБС «</w:t>
      </w:r>
      <w:proofErr w:type="spellStart"/>
      <w:r w:rsidRPr="0058711E">
        <w:rPr>
          <w:sz w:val="28"/>
          <w:szCs w:val="28"/>
          <w:shd w:val="clear" w:color="auto" w:fill="FFFFFF"/>
        </w:rPr>
        <w:t>IPRbooks</w:t>
      </w:r>
      <w:proofErr w:type="spellEnd"/>
      <w:r w:rsidRPr="0058711E">
        <w:rPr>
          <w:sz w:val="28"/>
          <w:szCs w:val="28"/>
          <w:shd w:val="clear" w:color="auto" w:fill="FFFFFF"/>
        </w:rPr>
        <w:t>», по паролю</w:t>
      </w:r>
    </w:p>
    <w:p w:rsidR="0058711E" w:rsidRPr="0058711E" w:rsidRDefault="0058711E" w:rsidP="0058711E">
      <w:pPr>
        <w:pStyle w:val="a7"/>
        <w:numPr>
          <w:ilvl w:val="0"/>
          <w:numId w:val="5"/>
        </w:numPr>
        <w:ind w:left="0" w:firstLine="567"/>
        <w:rPr>
          <w:sz w:val="28"/>
          <w:szCs w:val="28"/>
          <w:shd w:val="clear" w:color="auto" w:fill="FFFFFF"/>
        </w:rPr>
      </w:pPr>
      <w:r w:rsidRPr="0058711E">
        <w:rPr>
          <w:sz w:val="28"/>
          <w:szCs w:val="28"/>
          <w:shd w:val="clear" w:color="auto" w:fill="FFFFFF"/>
        </w:rPr>
        <w:t xml:space="preserve">Сычев Ю.Н. Безопасность жизнедеятельности в чрезвычайных ситуациях [Электронный ресурс]: учебное пособие/ Сычев Ю.Н.— </w:t>
      </w:r>
      <w:proofErr w:type="spellStart"/>
      <w:r w:rsidRPr="0058711E">
        <w:rPr>
          <w:sz w:val="28"/>
          <w:szCs w:val="28"/>
          <w:shd w:val="clear" w:color="auto" w:fill="FFFFFF"/>
        </w:rPr>
        <w:t>Электрон</w:t>
      </w:r>
      <w:proofErr w:type="gramStart"/>
      <w:r w:rsidRPr="0058711E">
        <w:rPr>
          <w:sz w:val="28"/>
          <w:szCs w:val="28"/>
          <w:shd w:val="clear" w:color="auto" w:fill="FFFFFF"/>
        </w:rPr>
        <w:t>.т</w:t>
      </w:r>
      <w:proofErr w:type="gramEnd"/>
      <w:r w:rsidRPr="0058711E">
        <w:rPr>
          <w:sz w:val="28"/>
          <w:szCs w:val="28"/>
          <w:shd w:val="clear" w:color="auto" w:fill="FFFFFF"/>
        </w:rPr>
        <w:t>екстовые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 данные.— М.: Финансы и статистика, 2014.— 224 </w:t>
      </w:r>
      <w:proofErr w:type="spellStart"/>
      <w:r w:rsidRPr="0058711E">
        <w:rPr>
          <w:sz w:val="28"/>
          <w:szCs w:val="28"/>
          <w:shd w:val="clear" w:color="auto" w:fill="FFFFFF"/>
        </w:rPr>
        <w:t>c</w:t>
      </w:r>
      <w:proofErr w:type="spellEnd"/>
      <w:r w:rsidRPr="0058711E">
        <w:rPr>
          <w:sz w:val="28"/>
          <w:szCs w:val="28"/>
          <w:shd w:val="clear" w:color="auto" w:fill="FFFFFF"/>
        </w:rPr>
        <w:t>.— Режим доступа: http://www.iprbookshop.ru/18791.— ЭБС «</w:t>
      </w:r>
      <w:proofErr w:type="spellStart"/>
      <w:r w:rsidRPr="0058711E">
        <w:rPr>
          <w:sz w:val="28"/>
          <w:szCs w:val="28"/>
          <w:shd w:val="clear" w:color="auto" w:fill="FFFFFF"/>
        </w:rPr>
        <w:t>IPRbooks</w:t>
      </w:r>
      <w:proofErr w:type="spellEnd"/>
      <w:r w:rsidRPr="0058711E">
        <w:rPr>
          <w:sz w:val="28"/>
          <w:szCs w:val="28"/>
          <w:shd w:val="clear" w:color="auto" w:fill="FFFFFF"/>
        </w:rPr>
        <w:t>», по паролю.</w:t>
      </w:r>
    </w:p>
    <w:p w:rsidR="0058711E" w:rsidRPr="0058711E" w:rsidRDefault="0058711E" w:rsidP="0058711E">
      <w:pPr>
        <w:pStyle w:val="a7"/>
        <w:numPr>
          <w:ilvl w:val="0"/>
          <w:numId w:val="5"/>
        </w:numPr>
        <w:rPr>
          <w:sz w:val="28"/>
          <w:szCs w:val="28"/>
        </w:rPr>
      </w:pPr>
      <w:r w:rsidRPr="0058711E">
        <w:rPr>
          <w:bCs/>
          <w:sz w:val="28"/>
          <w:szCs w:val="28"/>
        </w:rPr>
        <w:t>Безопасность жизнедеятельности. Защита</w:t>
      </w:r>
      <w:r w:rsidRPr="0058711E">
        <w:rPr>
          <w:sz w:val="28"/>
          <w:szCs w:val="28"/>
        </w:rPr>
        <w:t xml:space="preserve"> населения и территорий в чрезвычайных ситуациях [Текст] : </w:t>
      </w:r>
      <w:proofErr w:type="spellStart"/>
      <w:r w:rsidRPr="0058711E">
        <w:rPr>
          <w:sz w:val="28"/>
          <w:szCs w:val="28"/>
        </w:rPr>
        <w:t>учеб</w:t>
      </w:r>
      <w:proofErr w:type="gramStart"/>
      <w:r w:rsidRPr="0058711E">
        <w:rPr>
          <w:sz w:val="28"/>
          <w:szCs w:val="28"/>
        </w:rPr>
        <w:t>.п</w:t>
      </w:r>
      <w:proofErr w:type="gramEnd"/>
      <w:r w:rsidRPr="0058711E">
        <w:rPr>
          <w:sz w:val="28"/>
          <w:szCs w:val="28"/>
        </w:rPr>
        <w:t>особие</w:t>
      </w:r>
      <w:proofErr w:type="spellEnd"/>
      <w:r w:rsidRPr="0058711E">
        <w:rPr>
          <w:sz w:val="28"/>
          <w:szCs w:val="28"/>
        </w:rPr>
        <w:t>. - 2-е изд., стереотип. - М.</w:t>
      </w:r>
      <w:proofErr w:type="gramStart"/>
      <w:r w:rsidRPr="0058711E">
        <w:rPr>
          <w:sz w:val="28"/>
          <w:szCs w:val="28"/>
        </w:rPr>
        <w:t xml:space="preserve"> :</w:t>
      </w:r>
      <w:proofErr w:type="gramEnd"/>
      <w:r w:rsidRPr="0058711E">
        <w:rPr>
          <w:sz w:val="28"/>
          <w:szCs w:val="28"/>
        </w:rPr>
        <w:t xml:space="preserve"> Академия, 2008. - 298с. - </w:t>
      </w:r>
      <w:proofErr w:type="spellStart"/>
      <w:r w:rsidRPr="0058711E">
        <w:rPr>
          <w:sz w:val="28"/>
          <w:szCs w:val="28"/>
        </w:rPr>
        <w:t>Библиогр</w:t>
      </w:r>
      <w:proofErr w:type="spellEnd"/>
      <w:r w:rsidRPr="0058711E">
        <w:rPr>
          <w:sz w:val="28"/>
          <w:szCs w:val="28"/>
        </w:rPr>
        <w:t>.: с. 293-294. - 176 р.</w:t>
      </w:r>
    </w:p>
    <w:p w:rsidR="0058711E" w:rsidRPr="0058711E" w:rsidRDefault="0058711E" w:rsidP="0058711E">
      <w:pPr>
        <w:ind w:firstLine="708"/>
        <w:jc w:val="both"/>
        <w:rPr>
          <w:sz w:val="28"/>
          <w:szCs w:val="28"/>
          <w:shd w:val="clear" w:color="auto" w:fill="FFFFFF"/>
        </w:rPr>
      </w:pPr>
      <w:r w:rsidRPr="0058711E">
        <w:rPr>
          <w:sz w:val="28"/>
          <w:szCs w:val="28"/>
        </w:rPr>
        <w:t xml:space="preserve">5. </w:t>
      </w:r>
      <w:hyperlink r:id="rId5" w:history="1">
        <w:proofErr w:type="spellStart"/>
        <w:r w:rsidRPr="0058711E">
          <w:rPr>
            <w:rStyle w:val="a6"/>
            <w:bCs/>
            <w:sz w:val="28"/>
            <w:szCs w:val="28"/>
            <w:shd w:val="clear" w:color="auto" w:fill="FFFFFF"/>
          </w:rPr>
          <w:t>Суторьма</w:t>
        </w:r>
        <w:proofErr w:type="spellEnd"/>
        <w:r w:rsidRPr="0058711E">
          <w:rPr>
            <w:rStyle w:val="a6"/>
            <w:bCs/>
            <w:sz w:val="28"/>
            <w:szCs w:val="28"/>
            <w:shd w:val="clear" w:color="auto" w:fill="FFFFFF"/>
          </w:rPr>
          <w:t>, И. И.</w:t>
        </w:r>
      </w:hyperlink>
      <w:r w:rsidRPr="0058711E">
        <w:rPr>
          <w:rStyle w:val="apple-converted-space"/>
          <w:sz w:val="28"/>
          <w:szCs w:val="28"/>
          <w:shd w:val="clear" w:color="auto" w:fill="FFFFFF"/>
        </w:rPr>
        <w:t> </w:t>
      </w:r>
      <w:r w:rsidRPr="0058711E">
        <w:rPr>
          <w:sz w:val="28"/>
          <w:szCs w:val="28"/>
          <w:shd w:val="clear" w:color="auto" w:fill="FFFFFF"/>
        </w:rPr>
        <w:t>    Предупреждение и ликвидация</w:t>
      </w:r>
      <w:r w:rsidRPr="0058711E">
        <w:rPr>
          <w:rStyle w:val="apple-converted-space"/>
          <w:sz w:val="28"/>
          <w:szCs w:val="28"/>
          <w:shd w:val="clear" w:color="auto" w:fill="FFFFFF"/>
        </w:rPr>
        <w:t> </w:t>
      </w:r>
      <w:r w:rsidRPr="0058711E">
        <w:rPr>
          <w:bCs/>
          <w:sz w:val="28"/>
          <w:szCs w:val="28"/>
          <w:shd w:val="clear" w:color="auto" w:fill="FFFFFF"/>
        </w:rPr>
        <w:t>чрезвычайн</w:t>
      </w:r>
      <w:r w:rsidRPr="0058711E">
        <w:rPr>
          <w:sz w:val="28"/>
          <w:szCs w:val="28"/>
          <w:shd w:val="clear" w:color="auto" w:fill="FFFFFF"/>
        </w:rPr>
        <w:t>ых</w:t>
      </w:r>
      <w:r w:rsidRPr="0058711E">
        <w:rPr>
          <w:rStyle w:val="apple-converted-space"/>
          <w:sz w:val="28"/>
          <w:szCs w:val="28"/>
          <w:shd w:val="clear" w:color="auto" w:fill="FFFFFF"/>
        </w:rPr>
        <w:t> </w:t>
      </w:r>
      <w:r w:rsidRPr="0058711E">
        <w:rPr>
          <w:bCs/>
          <w:sz w:val="28"/>
          <w:szCs w:val="28"/>
          <w:shd w:val="clear" w:color="auto" w:fill="FFFFFF"/>
        </w:rPr>
        <w:t>ситуаци</w:t>
      </w:r>
      <w:r w:rsidRPr="0058711E">
        <w:rPr>
          <w:sz w:val="28"/>
          <w:szCs w:val="28"/>
          <w:shd w:val="clear" w:color="auto" w:fill="FFFFFF"/>
        </w:rPr>
        <w:t xml:space="preserve">й [Текст] : </w:t>
      </w:r>
      <w:proofErr w:type="spellStart"/>
      <w:r w:rsidRPr="0058711E">
        <w:rPr>
          <w:sz w:val="28"/>
          <w:szCs w:val="28"/>
          <w:shd w:val="clear" w:color="auto" w:fill="FFFFFF"/>
        </w:rPr>
        <w:t>учеб</w:t>
      </w:r>
      <w:proofErr w:type="gramStart"/>
      <w:r w:rsidRPr="0058711E">
        <w:rPr>
          <w:sz w:val="28"/>
          <w:szCs w:val="28"/>
          <w:shd w:val="clear" w:color="auto" w:fill="FFFFFF"/>
        </w:rPr>
        <w:t>.п</w:t>
      </w:r>
      <w:proofErr w:type="gramEnd"/>
      <w:r w:rsidRPr="0058711E">
        <w:rPr>
          <w:sz w:val="28"/>
          <w:szCs w:val="28"/>
          <w:shd w:val="clear" w:color="auto" w:fill="FFFFFF"/>
        </w:rPr>
        <w:t>особие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 / И. И. </w:t>
      </w:r>
      <w:proofErr w:type="spellStart"/>
      <w:r w:rsidRPr="0058711E">
        <w:rPr>
          <w:sz w:val="28"/>
          <w:szCs w:val="28"/>
          <w:shd w:val="clear" w:color="auto" w:fill="FFFFFF"/>
        </w:rPr>
        <w:t>Суторьма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, В. В. </w:t>
      </w:r>
      <w:proofErr w:type="spellStart"/>
      <w:r w:rsidRPr="0058711E">
        <w:rPr>
          <w:sz w:val="28"/>
          <w:szCs w:val="28"/>
          <w:shd w:val="clear" w:color="auto" w:fill="FFFFFF"/>
        </w:rPr>
        <w:t>Загор</w:t>
      </w:r>
      <w:proofErr w:type="spellEnd"/>
      <w:r w:rsidRPr="0058711E">
        <w:rPr>
          <w:sz w:val="28"/>
          <w:szCs w:val="28"/>
          <w:shd w:val="clear" w:color="auto" w:fill="FFFFFF"/>
        </w:rPr>
        <w:t xml:space="preserve">, В. И. </w:t>
      </w:r>
      <w:proofErr w:type="spellStart"/>
      <w:r w:rsidRPr="0058711E">
        <w:rPr>
          <w:sz w:val="28"/>
          <w:szCs w:val="28"/>
          <w:shd w:val="clear" w:color="auto" w:fill="FFFFFF"/>
        </w:rPr>
        <w:t>Жукалов</w:t>
      </w:r>
      <w:proofErr w:type="spellEnd"/>
      <w:r w:rsidRPr="0058711E">
        <w:rPr>
          <w:sz w:val="28"/>
          <w:szCs w:val="28"/>
          <w:shd w:val="clear" w:color="auto" w:fill="FFFFFF"/>
        </w:rPr>
        <w:t>. - Минск</w:t>
      </w:r>
      <w:proofErr w:type="gramStart"/>
      <w:r w:rsidRPr="0058711E">
        <w:rPr>
          <w:sz w:val="28"/>
          <w:szCs w:val="28"/>
          <w:shd w:val="clear" w:color="auto" w:fill="FFFFFF"/>
        </w:rPr>
        <w:t xml:space="preserve"> :</w:t>
      </w:r>
      <w:proofErr w:type="gramEnd"/>
      <w:r w:rsidRPr="0058711E">
        <w:rPr>
          <w:sz w:val="28"/>
          <w:szCs w:val="28"/>
          <w:shd w:val="clear" w:color="auto" w:fill="FFFFFF"/>
        </w:rPr>
        <w:t xml:space="preserve"> Новое знание</w:t>
      </w:r>
      <w:proofErr w:type="gramStart"/>
      <w:r w:rsidRPr="0058711E">
        <w:rPr>
          <w:sz w:val="28"/>
          <w:szCs w:val="28"/>
          <w:shd w:val="clear" w:color="auto" w:fill="FFFFFF"/>
        </w:rPr>
        <w:t xml:space="preserve"> ;</w:t>
      </w:r>
      <w:proofErr w:type="gramEnd"/>
      <w:r w:rsidRPr="0058711E">
        <w:rPr>
          <w:sz w:val="28"/>
          <w:szCs w:val="28"/>
          <w:shd w:val="clear" w:color="auto" w:fill="FFFFFF"/>
        </w:rPr>
        <w:t xml:space="preserve"> Москва : ИНФРА-М, 2015. - 269, 3[] с.</w:t>
      </w:r>
      <w:proofErr w:type="gramStart"/>
      <w:r w:rsidRPr="0058711E">
        <w:rPr>
          <w:sz w:val="28"/>
          <w:szCs w:val="28"/>
          <w:shd w:val="clear" w:color="auto" w:fill="FFFFFF"/>
        </w:rPr>
        <w:t xml:space="preserve"> :</w:t>
      </w:r>
      <w:proofErr w:type="gramEnd"/>
      <w:r w:rsidRPr="0058711E">
        <w:rPr>
          <w:sz w:val="28"/>
          <w:szCs w:val="28"/>
          <w:shd w:val="clear" w:color="auto" w:fill="FFFFFF"/>
        </w:rPr>
        <w:t xml:space="preserve"> ил. - (Высшее </w:t>
      </w:r>
      <w:proofErr w:type="spellStart"/>
      <w:r w:rsidRPr="0058711E">
        <w:rPr>
          <w:sz w:val="28"/>
          <w:szCs w:val="28"/>
          <w:shd w:val="clear" w:color="auto" w:fill="FFFFFF"/>
        </w:rPr>
        <w:t>образование</w:t>
      </w:r>
      <w:proofErr w:type="gramStart"/>
      <w:r w:rsidRPr="0058711E">
        <w:rPr>
          <w:sz w:val="28"/>
          <w:szCs w:val="28"/>
          <w:shd w:val="clear" w:color="auto" w:fill="FFFFFF"/>
        </w:rPr>
        <w:t>.Б</w:t>
      </w:r>
      <w:proofErr w:type="gramEnd"/>
      <w:r w:rsidRPr="0058711E">
        <w:rPr>
          <w:sz w:val="28"/>
          <w:szCs w:val="28"/>
          <w:shd w:val="clear" w:color="auto" w:fill="FFFFFF"/>
        </w:rPr>
        <w:t>акалавриат</w:t>
      </w:r>
      <w:proofErr w:type="spellEnd"/>
      <w:r w:rsidRPr="0058711E">
        <w:rPr>
          <w:sz w:val="28"/>
          <w:szCs w:val="28"/>
          <w:shd w:val="clear" w:color="auto" w:fill="FFFFFF"/>
        </w:rPr>
        <w:t>). -</w:t>
      </w:r>
      <w:r w:rsidRPr="0058711E">
        <w:rPr>
          <w:rStyle w:val="apple-converted-space"/>
          <w:sz w:val="28"/>
          <w:szCs w:val="28"/>
          <w:shd w:val="clear" w:color="auto" w:fill="FFFFFF"/>
        </w:rPr>
        <w:t> </w:t>
      </w:r>
      <w:r w:rsidRPr="0058711E">
        <w:rPr>
          <w:bCs/>
          <w:sz w:val="28"/>
          <w:szCs w:val="28"/>
          <w:shd w:val="clear" w:color="auto" w:fill="FFFFFF"/>
        </w:rPr>
        <w:t>ISBN</w:t>
      </w:r>
      <w:r w:rsidRPr="0058711E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58711E">
        <w:rPr>
          <w:sz w:val="28"/>
          <w:szCs w:val="28"/>
          <w:shd w:val="clear" w:color="auto" w:fill="FFFFFF"/>
        </w:rPr>
        <w:t>978-985-475-544-1. -</w:t>
      </w:r>
      <w:r w:rsidRPr="0058711E">
        <w:rPr>
          <w:bCs/>
          <w:sz w:val="28"/>
          <w:szCs w:val="28"/>
          <w:shd w:val="clear" w:color="auto" w:fill="FFFFFF"/>
        </w:rPr>
        <w:t>ISBN</w:t>
      </w:r>
      <w:r w:rsidRPr="0058711E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58711E">
        <w:rPr>
          <w:sz w:val="28"/>
          <w:szCs w:val="28"/>
          <w:shd w:val="clear" w:color="auto" w:fill="FFFFFF"/>
        </w:rPr>
        <w:t xml:space="preserve">978-5-16-006693-6 : 400 </w:t>
      </w:r>
      <w:proofErr w:type="spellStart"/>
      <w:proofErr w:type="gramStart"/>
      <w:r w:rsidRPr="0058711E">
        <w:rPr>
          <w:sz w:val="28"/>
          <w:szCs w:val="28"/>
          <w:shd w:val="clear" w:color="auto" w:fill="FFFFFF"/>
        </w:rPr>
        <w:t>р</w:t>
      </w:r>
      <w:proofErr w:type="spellEnd"/>
      <w:proofErr w:type="gramEnd"/>
    </w:p>
    <w:p w:rsidR="0058711E" w:rsidRPr="0058711E" w:rsidRDefault="0058711E" w:rsidP="0058711E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58711E">
        <w:rPr>
          <w:rFonts w:ascii="Times New Roman" w:hAnsi="Times New Roman" w:cs="Times New Roman"/>
          <w:color w:val="auto"/>
          <w:sz w:val="28"/>
          <w:szCs w:val="28"/>
        </w:rPr>
        <w:t>6.</w:t>
      </w:r>
      <w:hyperlink r:id="rId6" w:history="1">
        <w:r w:rsidRPr="0058711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Микрюков, В. Ю.</w:t>
        </w:r>
      </w:hyperlink>
      <w:r w:rsidRPr="0058711E">
        <w:rPr>
          <w:rStyle w:val="apple-converted-space"/>
          <w:color w:val="auto"/>
          <w:sz w:val="28"/>
          <w:szCs w:val="28"/>
          <w:shd w:val="clear" w:color="auto" w:fill="FFFFFF"/>
        </w:rPr>
        <w:t> </w:t>
      </w:r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   Безопасность жизнедеятельности [Текст]</w:t>
      </w:r>
      <w:proofErr w:type="gramStart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:</w:t>
      </w:r>
      <w:proofErr w:type="gramEnd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учебник / В. Ю. </w:t>
      </w:r>
      <w:proofErr w:type="spellStart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Микрюков</w:t>
      </w:r>
      <w:proofErr w:type="spellEnd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 - М.</w:t>
      </w:r>
      <w:proofErr w:type="gramStart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:</w:t>
      </w:r>
      <w:proofErr w:type="gramEnd"/>
      <w:r w:rsidRPr="005871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ФОРУМ, 2012. - 463с. - 319 р.</w:t>
      </w:r>
    </w:p>
    <w:p w:rsidR="0058711E" w:rsidRPr="0058711E" w:rsidRDefault="0058711E" w:rsidP="0058711E">
      <w:pPr>
        <w:rPr>
          <w:b/>
          <w:sz w:val="28"/>
          <w:szCs w:val="28"/>
        </w:rPr>
      </w:pPr>
    </w:p>
    <w:sectPr w:rsidR="0058711E" w:rsidRPr="0058711E" w:rsidSect="00C9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E6A45E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21520D2"/>
    <w:multiLevelType w:val="hybridMultilevel"/>
    <w:tmpl w:val="D812B734"/>
    <w:lvl w:ilvl="0" w:tplc="F244C2C6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8B44AF"/>
    <w:multiLevelType w:val="hybridMultilevel"/>
    <w:tmpl w:val="CAE667CE"/>
    <w:lvl w:ilvl="0" w:tplc="BBCC0D5C">
      <w:start w:val="1"/>
      <w:numFmt w:val="decimal"/>
      <w:lvlText w:val="%1."/>
      <w:lvlJc w:val="left"/>
      <w:pPr>
        <w:ind w:left="854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B5DFA"/>
    <w:multiLevelType w:val="hybridMultilevel"/>
    <w:tmpl w:val="BDEA2CD6"/>
    <w:lvl w:ilvl="0" w:tplc="9230E98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6A24C5"/>
    <w:multiLevelType w:val="hybridMultilevel"/>
    <w:tmpl w:val="B6D69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20"/>
        </w:tabs>
        <w:ind w:left="8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40"/>
        </w:tabs>
        <w:ind w:left="15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60"/>
        </w:tabs>
        <w:ind w:left="22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80"/>
        </w:tabs>
        <w:ind w:left="29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00"/>
        </w:tabs>
        <w:ind w:left="37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20"/>
        </w:tabs>
        <w:ind w:left="44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40"/>
        </w:tabs>
        <w:ind w:left="51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60"/>
        </w:tabs>
        <w:ind w:left="586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151C2"/>
    <w:rsid w:val="00013421"/>
    <w:rsid w:val="001B557E"/>
    <w:rsid w:val="003027F4"/>
    <w:rsid w:val="003B0613"/>
    <w:rsid w:val="0058711E"/>
    <w:rsid w:val="005C4F0D"/>
    <w:rsid w:val="0069734A"/>
    <w:rsid w:val="00747978"/>
    <w:rsid w:val="00766757"/>
    <w:rsid w:val="009070F6"/>
    <w:rsid w:val="00C95341"/>
    <w:rsid w:val="00F1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51C2"/>
    <w:pPr>
      <w:jc w:val="center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151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F151C2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F151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Number"/>
    <w:basedOn w:val="a"/>
    <w:rsid w:val="00F151C2"/>
    <w:pPr>
      <w:spacing w:line="360" w:lineRule="auto"/>
      <w:ind w:left="360" w:hanging="360"/>
      <w:jc w:val="both"/>
    </w:pPr>
    <w:rPr>
      <w:sz w:val="28"/>
      <w:szCs w:val="20"/>
    </w:rPr>
  </w:style>
  <w:style w:type="paragraph" w:styleId="4">
    <w:name w:val="List Bullet 4"/>
    <w:basedOn w:val="a"/>
    <w:autoRedefine/>
    <w:rsid w:val="00F151C2"/>
    <w:pPr>
      <w:numPr>
        <w:numId w:val="1"/>
      </w:numPr>
      <w:spacing w:line="360" w:lineRule="auto"/>
      <w:jc w:val="both"/>
    </w:pPr>
    <w:rPr>
      <w:szCs w:val="20"/>
    </w:rPr>
  </w:style>
  <w:style w:type="paragraph" w:customStyle="1" w:styleId="1">
    <w:name w:val="Стиль1"/>
    <w:basedOn w:val="a3"/>
    <w:next w:val="a3"/>
    <w:rsid w:val="00F151C2"/>
    <w:pPr>
      <w:keepNext/>
      <w:keepLines/>
      <w:suppressAutoHyphens/>
      <w:spacing w:before="120" w:after="120" w:line="360" w:lineRule="auto"/>
    </w:pPr>
    <w:rPr>
      <w:b/>
      <w:u w:val="single"/>
    </w:rPr>
  </w:style>
  <w:style w:type="character" w:styleId="a6">
    <w:name w:val="Hyperlink"/>
    <w:uiPriority w:val="99"/>
    <w:semiHidden/>
    <w:unhideWhenUsed/>
    <w:rsid w:val="0058711E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58711E"/>
    <w:pPr>
      <w:ind w:left="720"/>
    </w:pPr>
  </w:style>
  <w:style w:type="paragraph" w:customStyle="1" w:styleId="Default">
    <w:name w:val="Default"/>
    <w:rsid w:val="005871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0">
    <w:name w:val="Обычный1"/>
    <w:rsid w:val="0058711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converted-space">
    <w:name w:val="apple-converted-space"/>
    <w:rsid w:val="0058711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C%D0%B8%D0%BA%D1%80%D1%8E%D0%BA%D0%BE%D0%B2,%20%D0%92.%20%D0%AE." TargetMode="External"/><Relationship Id="rId5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1%D1%83%D1%82%D0%BE%D1%80%D1%8C%D0%BC%D0%B0,%20%D0%98.%20%D0%98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7174</Words>
  <Characters>40894</Characters>
  <Application>Microsoft Office Word</Application>
  <DocSecurity>0</DocSecurity>
  <Lines>340</Lines>
  <Paragraphs>95</Paragraphs>
  <ScaleCrop>false</ScaleCrop>
  <Company/>
  <LinksUpToDate>false</LinksUpToDate>
  <CharactersWithSpaces>47973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User</cp:lastModifiedBy>
  <cp:revision>9</cp:revision>
  <dcterms:created xsi:type="dcterms:W3CDTF">2014-03-12T16:17:00Z</dcterms:created>
  <dcterms:modified xsi:type="dcterms:W3CDTF">2019-07-28T16:38:00Z</dcterms:modified>
</cp:coreProperties>
</file>